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C0" w:rsidRDefault="00C137C0" w:rsidP="0097723D">
      <w:pPr>
        <w:jc w:val="center"/>
        <w:outlineLvl w:val="0"/>
        <w:rPr>
          <w:rFonts w:ascii="Calibri" w:hAnsi="Calibri" w:cs="Calibri"/>
          <w:b/>
          <w:sz w:val="30"/>
          <w:u w:val="single"/>
        </w:rPr>
      </w:pPr>
      <w:r w:rsidRPr="00C137C0">
        <w:rPr>
          <w:rFonts w:ascii="Calibri" w:hAnsi="Calibri" w:cs="Calibri"/>
          <w:b/>
          <w:noProof/>
          <w:sz w:val="30"/>
          <w:u w:val="single"/>
          <w:lang w:eastAsia="en-US"/>
        </w:rPr>
        <w:drawing>
          <wp:inline distT="0" distB="0" distL="0" distR="0">
            <wp:extent cx="1706880" cy="1638300"/>
            <wp:effectExtent l="0" t="0" r="7620" b="0"/>
            <wp:docPr id="1" name="Picture 1" descr="C:\Users\DebbieD\AppData\Local\Microsoft\Windows\INetCache\Content.Outlook\NKK30FKF\PASA badge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D\AppData\Local\Microsoft\Windows\INetCache\Content.Outlook\NKK30FKF\PASA badge ne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880" cy="1638300"/>
                    </a:xfrm>
                    <a:prstGeom prst="rect">
                      <a:avLst/>
                    </a:prstGeom>
                    <a:noFill/>
                    <a:ln>
                      <a:noFill/>
                    </a:ln>
                  </pic:spPr>
                </pic:pic>
              </a:graphicData>
            </a:graphic>
          </wp:inline>
        </w:drawing>
      </w:r>
      <w:bookmarkStart w:id="0" w:name="_GoBack"/>
      <w:bookmarkEnd w:id="0"/>
    </w:p>
    <w:p w:rsidR="00C137C0" w:rsidRDefault="00C137C0" w:rsidP="0097723D">
      <w:pPr>
        <w:jc w:val="center"/>
        <w:outlineLvl w:val="0"/>
        <w:rPr>
          <w:rFonts w:ascii="Calibri" w:hAnsi="Calibri" w:cs="Calibri"/>
          <w:b/>
          <w:sz w:val="30"/>
          <w:u w:val="single"/>
        </w:rPr>
      </w:pPr>
    </w:p>
    <w:p w:rsidR="00537A08" w:rsidRDefault="00537A08" w:rsidP="0097723D">
      <w:pPr>
        <w:jc w:val="center"/>
        <w:outlineLvl w:val="0"/>
      </w:pPr>
      <w:r>
        <w:rPr>
          <w:rFonts w:ascii="Calibri" w:hAnsi="Calibri" w:cs="Calibri"/>
          <w:b/>
          <w:sz w:val="30"/>
          <w:u w:val="single"/>
        </w:rPr>
        <w:t>PASA TOURNAMENT REGULATIONS (WELFARE)</w:t>
      </w:r>
    </w:p>
    <w:p w:rsidR="00537A08" w:rsidRDefault="00537A08">
      <w:pPr>
        <w:jc w:val="both"/>
      </w:pPr>
    </w:p>
    <w:p w:rsidR="00537A08" w:rsidRDefault="00537A08">
      <w:pPr>
        <w:jc w:val="both"/>
      </w:pPr>
      <w:r>
        <w:rPr>
          <w:rFonts w:ascii="Calibri" w:hAnsi="Calibri" w:cs="Calibri"/>
          <w:sz w:val="30"/>
        </w:rPr>
        <w:t>Tournaments will be separated into two categories:</w:t>
      </w:r>
    </w:p>
    <w:p w:rsidR="00537A08" w:rsidRDefault="00537A08">
      <w:pPr>
        <w:jc w:val="both"/>
      </w:pPr>
      <w:r>
        <w:rPr>
          <w:rFonts w:ascii="Calibri" w:hAnsi="Calibri" w:cs="Calibri"/>
          <w:sz w:val="30"/>
        </w:rPr>
        <w:t> </w:t>
      </w:r>
    </w:p>
    <w:p w:rsidR="00537A08" w:rsidRDefault="00537A08" w:rsidP="0097723D">
      <w:pPr>
        <w:jc w:val="center"/>
        <w:outlineLvl w:val="0"/>
      </w:pPr>
      <w:r>
        <w:rPr>
          <w:rFonts w:ascii="Calibri" w:hAnsi="Calibri" w:cs="Calibri"/>
          <w:b/>
          <w:sz w:val="30"/>
          <w:u w:val="single"/>
        </w:rPr>
        <w:t xml:space="preserve">Class </w:t>
      </w:r>
      <w:proofErr w:type="gramStart"/>
      <w:r>
        <w:rPr>
          <w:rFonts w:ascii="Calibri" w:hAnsi="Calibri" w:cs="Calibri"/>
          <w:b/>
          <w:sz w:val="30"/>
          <w:u w:val="single"/>
        </w:rPr>
        <w:t>A</w:t>
      </w:r>
      <w:proofErr w:type="gramEnd"/>
      <w:r>
        <w:rPr>
          <w:rFonts w:ascii="Calibri" w:hAnsi="Calibri" w:cs="Calibri"/>
          <w:b/>
          <w:sz w:val="30"/>
          <w:u w:val="single"/>
        </w:rPr>
        <w:t xml:space="preserve"> Tournaments and Class B Tournaments</w:t>
      </w:r>
    </w:p>
    <w:p w:rsidR="00537A08" w:rsidRDefault="00537A08">
      <w:pPr>
        <w:jc w:val="both"/>
      </w:pPr>
      <w:r>
        <w:rPr>
          <w:rFonts w:ascii="Calibri" w:hAnsi="Calibri" w:cs="Calibri"/>
          <w:sz w:val="30"/>
        </w:rPr>
        <w:t> </w:t>
      </w:r>
    </w:p>
    <w:p w:rsidR="00537A08" w:rsidRDefault="00537A08">
      <w:pPr>
        <w:jc w:val="both"/>
      </w:pPr>
      <w:r>
        <w:rPr>
          <w:rFonts w:ascii="Calibri" w:hAnsi="Calibri" w:cs="Calibri"/>
          <w:sz w:val="30"/>
        </w:rPr>
        <w:t xml:space="preserve">Class </w:t>
      </w:r>
      <w:proofErr w:type="gramStart"/>
      <w:r>
        <w:rPr>
          <w:rFonts w:ascii="Calibri" w:hAnsi="Calibri" w:cs="Calibri"/>
          <w:sz w:val="30"/>
        </w:rPr>
        <w:t>A</w:t>
      </w:r>
      <w:proofErr w:type="gramEnd"/>
      <w:r>
        <w:rPr>
          <w:rFonts w:ascii="Calibri" w:hAnsi="Calibri" w:cs="Calibri"/>
          <w:sz w:val="30"/>
        </w:rPr>
        <w:t xml:space="preserve"> Tournaments will be Champs (Gauteng/Natal Champs) IPT, SA Champs, Classics, International Test Matches</w:t>
      </w:r>
    </w:p>
    <w:p w:rsidR="00537A08" w:rsidRDefault="00537A08">
      <w:pPr>
        <w:jc w:val="both"/>
      </w:pPr>
      <w:r>
        <w:rPr>
          <w:rFonts w:ascii="Calibri" w:hAnsi="Calibri" w:cs="Calibri"/>
          <w:sz w:val="30"/>
        </w:rPr>
        <w:t> </w:t>
      </w:r>
    </w:p>
    <w:p w:rsidR="00537A08" w:rsidRDefault="00537A08">
      <w:pPr>
        <w:jc w:val="both"/>
      </w:pPr>
      <w:r>
        <w:rPr>
          <w:rFonts w:ascii="Calibri" w:hAnsi="Calibri" w:cs="Calibri"/>
          <w:sz w:val="30"/>
        </w:rPr>
        <w:t>Class B Tournaments will be Club level Tournaments, Green horse Tournaments</w:t>
      </w:r>
    </w:p>
    <w:p w:rsidR="00537A08" w:rsidRDefault="00537A08">
      <w:pPr>
        <w:jc w:val="both"/>
      </w:pPr>
      <w:r>
        <w:rPr>
          <w:rFonts w:ascii="Calibri" w:hAnsi="Calibri" w:cs="Calibri"/>
          <w:sz w:val="30"/>
        </w:rPr>
        <w:t> </w:t>
      </w:r>
    </w:p>
    <w:p w:rsidR="00537A08" w:rsidRDefault="00537A08" w:rsidP="0097723D">
      <w:pPr>
        <w:jc w:val="center"/>
        <w:outlineLvl w:val="0"/>
      </w:pPr>
      <w:r>
        <w:rPr>
          <w:rFonts w:ascii="Calibri" w:hAnsi="Calibri" w:cs="Calibri"/>
          <w:b/>
          <w:sz w:val="30"/>
          <w:u w:val="single"/>
        </w:rPr>
        <w:t>Requirements for Tournaments</w:t>
      </w:r>
    </w:p>
    <w:p w:rsidR="00537A08" w:rsidRDefault="00537A08">
      <w:pPr>
        <w:jc w:val="both"/>
      </w:pPr>
    </w:p>
    <w:p w:rsidR="00537A08" w:rsidRDefault="00537A08" w:rsidP="0097723D">
      <w:pPr>
        <w:jc w:val="center"/>
        <w:outlineLvl w:val="0"/>
      </w:pPr>
      <w:r>
        <w:rPr>
          <w:rFonts w:ascii="Calibri" w:hAnsi="Calibri" w:cs="Calibri"/>
          <w:b/>
          <w:sz w:val="30"/>
          <w:u w:val="single"/>
        </w:rPr>
        <w:t xml:space="preserve">Class </w:t>
      </w:r>
      <w:proofErr w:type="gramStart"/>
      <w:r>
        <w:rPr>
          <w:rFonts w:ascii="Calibri" w:hAnsi="Calibri" w:cs="Calibri"/>
          <w:b/>
          <w:sz w:val="30"/>
          <w:u w:val="single"/>
        </w:rPr>
        <w:t>A</w:t>
      </w:r>
      <w:proofErr w:type="gramEnd"/>
      <w:r>
        <w:rPr>
          <w:rFonts w:ascii="Calibri" w:hAnsi="Calibri" w:cs="Calibri"/>
          <w:b/>
          <w:sz w:val="30"/>
          <w:u w:val="single"/>
        </w:rPr>
        <w:t xml:space="preserve"> Tournament</w:t>
      </w:r>
    </w:p>
    <w:p w:rsidR="00537A08" w:rsidRDefault="00537A08">
      <w:pPr>
        <w:jc w:val="both"/>
      </w:pPr>
    </w:p>
    <w:p w:rsidR="00537A08" w:rsidRDefault="00537A08" w:rsidP="00281149">
      <w:pPr>
        <w:tabs>
          <w:tab w:val="left" w:pos="567"/>
        </w:tabs>
        <w:ind w:left="567" w:hanging="567"/>
        <w:jc w:val="both"/>
      </w:pPr>
      <w:r>
        <w:rPr>
          <w:rFonts w:ascii="Calibri" w:hAnsi="Calibri" w:cs="Calibri"/>
          <w:sz w:val="28"/>
        </w:rPr>
        <w:t>•</w:t>
      </w:r>
      <w:r>
        <w:rPr>
          <w:rFonts w:ascii="Calibri" w:hAnsi="Calibri" w:cs="Calibri"/>
          <w:sz w:val="28"/>
        </w:rPr>
        <w:tab/>
      </w:r>
      <w:r w:rsidR="004C6D31">
        <w:rPr>
          <w:rFonts w:ascii="Calibri" w:hAnsi="Calibri" w:cs="Calibri"/>
          <w:sz w:val="28"/>
        </w:rPr>
        <w:t>Organizing</w:t>
      </w:r>
      <w:r>
        <w:rPr>
          <w:rFonts w:ascii="Calibri" w:hAnsi="Calibri" w:cs="Calibri"/>
          <w:sz w:val="28"/>
        </w:rPr>
        <w:t xml:space="preserve"> Committees shall include a registration form for horses on their rider entry forms for the tournament. (As per the </w:t>
      </w:r>
      <w:proofErr w:type="spellStart"/>
      <w:r>
        <w:rPr>
          <w:rFonts w:ascii="Calibri" w:hAnsi="Calibri" w:cs="Calibri"/>
          <w:sz w:val="28"/>
        </w:rPr>
        <w:t>pre tournament</w:t>
      </w:r>
      <w:proofErr w:type="spellEnd"/>
      <w:r>
        <w:rPr>
          <w:rFonts w:ascii="Calibri" w:hAnsi="Calibri" w:cs="Calibri"/>
          <w:sz w:val="28"/>
        </w:rPr>
        <w:t xml:space="preserve"> check list on </w:t>
      </w:r>
      <w:r w:rsidR="00281149">
        <w:rPr>
          <w:rFonts w:ascii="Calibri" w:hAnsi="Calibri" w:cs="Calibri"/>
          <w:sz w:val="28"/>
        </w:rPr>
        <w:t xml:space="preserve">website). Details required are </w:t>
      </w:r>
      <w:r w:rsidR="00281149" w:rsidRPr="00281149">
        <w:rPr>
          <w:rFonts w:ascii="Calibri" w:hAnsi="Calibri" w:cs="Calibri"/>
          <w:sz w:val="28"/>
          <w:u w:val="single"/>
        </w:rPr>
        <w:t xml:space="preserve">horses name/chip number and/or passport number, </w:t>
      </w:r>
      <w:r w:rsidRPr="00281149">
        <w:rPr>
          <w:rFonts w:ascii="Calibri" w:hAnsi="Calibri" w:cs="Calibri"/>
          <w:sz w:val="28"/>
          <w:u w:val="single"/>
        </w:rPr>
        <w:t>last vaccinations AHS 1/AHS 2/FLUVAC</w:t>
      </w:r>
      <w:r>
        <w:rPr>
          <w:rFonts w:ascii="Calibri" w:hAnsi="Calibri" w:cs="Calibri"/>
          <w:sz w:val="28"/>
        </w:rPr>
        <w:t>.</w:t>
      </w:r>
    </w:p>
    <w:p w:rsidR="00537A08" w:rsidRDefault="00537A08">
      <w:pPr>
        <w:jc w:val="both"/>
      </w:pPr>
      <w:r>
        <w:rPr>
          <w:rFonts w:ascii="Calibri" w:hAnsi="Calibri" w:cs="Calibri"/>
          <w:sz w:val="30"/>
        </w:rPr>
        <w:t> </w:t>
      </w:r>
    </w:p>
    <w:p w:rsidR="00537A08" w:rsidRDefault="00537A08" w:rsidP="00281149">
      <w:pPr>
        <w:tabs>
          <w:tab w:val="left" w:pos="567"/>
        </w:tabs>
        <w:ind w:left="567" w:hanging="567"/>
        <w:jc w:val="both"/>
      </w:pPr>
      <w:r>
        <w:rPr>
          <w:rFonts w:ascii="Calibri" w:hAnsi="Calibri" w:cs="Calibri"/>
          <w:sz w:val="30"/>
        </w:rPr>
        <w:t>•</w:t>
      </w:r>
      <w:r>
        <w:rPr>
          <w:rFonts w:ascii="Calibri" w:hAnsi="Calibri" w:cs="Calibri"/>
          <w:sz w:val="30"/>
        </w:rPr>
        <w:tab/>
        <w:t xml:space="preserve">A </w:t>
      </w:r>
      <w:r w:rsidRPr="00281149">
        <w:rPr>
          <w:rFonts w:ascii="Calibri" w:hAnsi="Calibri" w:cs="Calibri"/>
          <w:sz w:val="28"/>
        </w:rPr>
        <w:t>valid</w:t>
      </w:r>
      <w:r>
        <w:rPr>
          <w:rFonts w:ascii="Calibri" w:hAnsi="Calibri" w:cs="Calibri"/>
          <w:sz w:val="30"/>
        </w:rPr>
        <w:t xml:space="preserve"> passport – SAEF passport, Jockey Club passport, FEI </w:t>
      </w:r>
      <w:proofErr w:type="gramStart"/>
      <w:r>
        <w:rPr>
          <w:rFonts w:ascii="Calibri" w:hAnsi="Calibri" w:cs="Calibri"/>
          <w:sz w:val="30"/>
        </w:rPr>
        <w:t>passport</w:t>
      </w:r>
      <w:proofErr w:type="gramEnd"/>
      <w:r>
        <w:rPr>
          <w:rFonts w:ascii="Calibri" w:hAnsi="Calibri" w:cs="Calibri"/>
          <w:sz w:val="30"/>
        </w:rPr>
        <w:t xml:space="preserve"> (PASA passports are no </w:t>
      </w:r>
      <w:r>
        <w:rPr>
          <w:rFonts w:ascii="Calibri" w:hAnsi="Calibri" w:cs="Calibri"/>
          <w:sz w:val="28"/>
        </w:rPr>
        <w:t>longer</w:t>
      </w:r>
      <w:r>
        <w:rPr>
          <w:rFonts w:ascii="Calibri" w:hAnsi="Calibri" w:cs="Calibri"/>
          <w:sz w:val="30"/>
        </w:rPr>
        <w:t xml:space="preserve"> accepted)</w:t>
      </w:r>
    </w:p>
    <w:p w:rsidR="00537A08" w:rsidRDefault="00537A08">
      <w:pPr>
        <w:jc w:val="both"/>
      </w:pPr>
      <w:r>
        <w:rPr>
          <w:rFonts w:ascii="Calibri" w:hAnsi="Calibri" w:cs="Calibri"/>
          <w:sz w:val="30"/>
        </w:rPr>
        <w:t> </w:t>
      </w:r>
    </w:p>
    <w:p w:rsidR="00537A08" w:rsidRDefault="00537A08" w:rsidP="00281149">
      <w:pPr>
        <w:tabs>
          <w:tab w:val="left" w:pos="567"/>
        </w:tabs>
        <w:ind w:left="567" w:hanging="567"/>
        <w:jc w:val="both"/>
      </w:pPr>
      <w:r>
        <w:rPr>
          <w:rFonts w:ascii="Calibri" w:hAnsi="Calibri" w:cs="Calibri"/>
          <w:sz w:val="30"/>
        </w:rPr>
        <w:t>•</w:t>
      </w:r>
      <w:r>
        <w:rPr>
          <w:rFonts w:ascii="Calibri" w:hAnsi="Calibri" w:cs="Calibri"/>
          <w:sz w:val="30"/>
        </w:rPr>
        <w:tab/>
        <w:t xml:space="preserve">A valid passport shall be a passport with full identification of the horse, microchip </w:t>
      </w:r>
      <w:r>
        <w:rPr>
          <w:rFonts w:ascii="Calibri" w:hAnsi="Calibri" w:cs="Calibri"/>
          <w:sz w:val="28"/>
        </w:rPr>
        <w:t>number</w:t>
      </w:r>
      <w:r>
        <w:rPr>
          <w:rFonts w:ascii="Calibri" w:hAnsi="Calibri" w:cs="Calibri"/>
          <w:sz w:val="30"/>
        </w:rPr>
        <w:t>, up to date AHS 1 and 2 and valid flu vaccinations. All done by a registered Veterinarian.</w:t>
      </w:r>
    </w:p>
    <w:p w:rsidR="00537A08" w:rsidRDefault="00537A08"/>
    <w:p w:rsidR="00537A08" w:rsidRDefault="00537A08" w:rsidP="00281149">
      <w:pPr>
        <w:tabs>
          <w:tab w:val="left" w:pos="567"/>
        </w:tabs>
        <w:ind w:left="567" w:hanging="567"/>
        <w:jc w:val="both"/>
      </w:pPr>
      <w:r>
        <w:rPr>
          <w:rFonts w:ascii="Calibri" w:hAnsi="Calibri" w:cs="Calibri"/>
          <w:sz w:val="28"/>
        </w:rPr>
        <w:t>•</w:t>
      </w:r>
      <w:r>
        <w:rPr>
          <w:rFonts w:ascii="Calibri" w:hAnsi="Calibri" w:cs="Calibri"/>
          <w:sz w:val="28"/>
        </w:rPr>
        <w:tab/>
      </w:r>
      <w:r w:rsidRPr="00281149">
        <w:rPr>
          <w:rFonts w:ascii="Calibri" w:hAnsi="Calibri" w:cs="Calibri"/>
          <w:sz w:val="30"/>
        </w:rPr>
        <w:t>Horse</w:t>
      </w:r>
      <w:r>
        <w:rPr>
          <w:rFonts w:ascii="Calibri" w:hAnsi="Calibri" w:cs="Calibri"/>
          <w:sz w:val="28"/>
        </w:rPr>
        <w:t xml:space="preserve"> may not </w:t>
      </w:r>
      <w:r>
        <w:rPr>
          <w:rFonts w:ascii="Calibri" w:hAnsi="Calibri" w:cs="Calibri"/>
          <w:sz w:val="30"/>
        </w:rPr>
        <w:t>compete</w:t>
      </w:r>
      <w:r>
        <w:rPr>
          <w:rFonts w:ascii="Calibri" w:hAnsi="Calibri" w:cs="Calibri"/>
          <w:sz w:val="28"/>
        </w:rPr>
        <w:t xml:space="preserve"> within 7 days (6 clear days) of vaccination.</w:t>
      </w:r>
    </w:p>
    <w:p w:rsidR="00537A08" w:rsidRDefault="00537A08">
      <w:pPr>
        <w:jc w:val="both"/>
      </w:pPr>
    </w:p>
    <w:p w:rsidR="00537A08" w:rsidRDefault="00537A08" w:rsidP="00281149">
      <w:pPr>
        <w:tabs>
          <w:tab w:val="left" w:pos="567"/>
        </w:tabs>
        <w:ind w:left="567" w:hanging="567"/>
        <w:jc w:val="both"/>
      </w:pPr>
      <w:r>
        <w:rPr>
          <w:rFonts w:ascii="Calibri" w:hAnsi="Calibri" w:cs="Calibri"/>
          <w:sz w:val="30"/>
        </w:rPr>
        <w:lastRenderedPageBreak/>
        <w:t>•</w:t>
      </w:r>
      <w:r>
        <w:rPr>
          <w:rFonts w:ascii="Calibri" w:hAnsi="Calibri" w:cs="Calibri"/>
          <w:sz w:val="30"/>
        </w:rPr>
        <w:tab/>
        <w:t>AHS 1 and 2 will be done once a year preferably in the months June to October. See below from the SAEF Veterinary regulations.</w:t>
      </w:r>
    </w:p>
    <w:p w:rsidR="00537A08" w:rsidRDefault="00537A08"/>
    <w:p w:rsidR="00537A08" w:rsidRPr="00281149" w:rsidRDefault="00537A08" w:rsidP="0097723D">
      <w:pPr>
        <w:outlineLvl w:val="0"/>
      </w:pPr>
      <w:r w:rsidRPr="00281149">
        <w:rPr>
          <w:rFonts w:ascii="Arial" w:hAnsi="Arial" w:cs="Arial"/>
          <w:b/>
          <w:sz w:val="26"/>
          <w:u w:val="single"/>
        </w:rPr>
        <w:t>SAEF note:</w:t>
      </w:r>
    </w:p>
    <w:p w:rsidR="00537A08" w:rsidRDefault="00537A08">
      <w:pPr>
        <w:jc w:val="both"/>
      </w:pPr>
    </w:p>
    <w:p w:rsidR="00537A08" w:rsidRPr="00281149" w:rsidRDefault="00537A08" w:rsidP="00281149">
      <w:pPr>
        <w:tabs>
          <w:tab w:val="left" w:pos="567"/>
        </w:tabs>
        <w:ind w:left="567" w:hanging="567"/>
        <w:jc w:val="both"/>
      </w:pPr>
      <w:r w:rsidRPr="00281149">
        <w:rPr>
          <w:rFonts w:ascii="Arial" w:hAnsi="Arial" w:cs="Arial"/>
          <w:sz w:val="26"/>
        </w:rPr>
        <w:t>•</w:t>
      </w:r>
      <w:r w:rsidRPr="00281149">
        <w:rPr>
          <w:rFonts w:ascii="Arial" w:hAnsi="Arial" w:cs="Arial"/>
          <w:sz w:val="26"/>
        </w:rPr>
        <w:tab/>
        <w:t xml:space="preserve">In the </w:t>
      </w:r>
      <w:r w:rsidRPr="00281149">
        <w:rPr>
          <w:rFonts w:ascii="Calibri" w:hAnsi="Calibri" w:cs="Calibri"/>
          <w:sz w:val="30"/>
        </w:rPr>
        <w:t>AHS</w:t>
      </w:r>
      <w:r w:rsidRPr="00281149">
        <w:rPr>
          <w:rFonts w:ascii="Arial" w:hAnsi="Arial" w:cs="Arial"/>
          <w:sz w:val="26"/>
        </w:rPr>
        <w:t xml:space="preserve"> Free, Surveillance and Protection Zone vaccination is only allowed between 1</w:t>
      </w:r>
      <w:r w:rsidRPr="00281149">
        <w:rPr>
          <w:rFonts w:ascii="Arial" w:hAnsi="Arial" w:cs="Arial"/>
          <w:sz w:val="16"/>
          <w:vertAlign w:val="superscript"/>
        </w:rPr>
        <w:t>st</w:t>
      </w:r>
      <w:r w:rsidRPr="00281149">
        <w:rPr>
          <w:rFonts w:ascii="Arial" w:hAnsi="Arial" w:cs="Arial"/>
          <w:sz w:val="26"/>
        </w:rPr>
        <w:t> </w:t>
      </w:r>
      <w:r w:rsidRPr="00281149">
        <w:rPr>
          <w:rFonts w:ascii="Calibri" w:hAnsi="Calibri" w:cs="Calibri"/>
          <w:sz w:val="28"/>
        </w:rPr>
        <w:t>June</w:t>
      </w:r>
      <w:r w:rsidRPr="00281149">
        <w:rPr>
          <w:rFonts w:ascii="Arial" w:hAnsi="Arial" w:cs="Arial"/>
          <w:sz w:val="26"/>
        </w:rPr>
        <w:t xml:space="preserve"> and 31</w:t>
      </w:r>
      <w:r w:rsidRPr="00281149">
        <w:rPr>
          <w:rFonts w:ascii="Arial" w:hAnsi="Arial" w:cs="Arial"/>
          <w:sz w:val="16"/>
          <w:vertAlign w:val="superscript"/>
        </w:rPr>
        <w:t>st</w:t>
      </w:r>
      <w:r w:rsidRPr="00281149">
        <w:rPr>
          <w:rFonts w:ascii="Arial" w:hAnsi="Arial" w:cs="Arial"/>
          <w:sz w:val="26"/>
        </w:rPr>
        <w:t> October of each year.</w:t>
      </w:r>
    </w:p>
    <w:p w:rsidR="00537A08" w:rsidRDefault="00537A08">
      <w:pPr>
        <w:jc w:val="both"/>
      </w:pPr>
    </w:p>
    <w:p w:rsidR="00537A08" w:rsidRPr="00281149" w:rsidRDefault="00537A08" w:rsidP="00281149">
      <w:pPr>
        <w:tabs>
          <w:tab w:val="left" w:pos="567"/>
        </w:tabs>
        <w:ind w:left="567" w:hanging="567"/>
        <w:jc w:val="both"/>
      </w:pPr>
      <w:r w:rsidRPr="00281149">
        <w:rPr>
          <w:rFonts w:ascii="Arial" w:hAnsi="Arial" w:cs="Arial"/>
          <w:sz w:val="26"/>
        </w:rPr>
        <w:t>•</w:t>
      </w:r>
      <w:r w:rsidRPr="00281149">
        <w:rPr>
          <w:rFonts w:ascii="Arial" w:hAnsi="Arial" w:cs="Arial"/>
          <w:sz w:val="26"/>
        </w:rPr>
        <w:tab/>
        <w:t>Whilst it is not a requirement that horses in the AHS Infected Zone be vaccinated between 1</w:t>
      </w:r>
      <w:r w:rsidRPr="00281149">
        <w:rPr>
          <w:rFonts w:ascii="Arial" w:hAnsi="Arial" w:cs="Arial"/>
          <w:sz w:val="16"/>
          <w:vertAlign w:val="superscript"/>
        </w:rPr>
        <w:t>st</w:t>
      </w:r>
      <w:r w:rsidRPr="00281149">
        <w:rPr>
          <w:rFonts w:ascii="Arial" w:hAnsi="Arial" w:cs="Arial"/>
          <w:sz w:val="26"/>
        </w:rPr>
        <w:t> June and 31</w:t>
      </w:r>
      <w:r w:rsidRPr="00281149">
        <w:rPr>
          <w:rFonts w:ascii="Arial" w:hAnsi="Arial" w:cs="Arial"/>
          <w:sz w:val="16"/>
          <w:vertAlign w:val="superscript"/>
        </w:rPr>
        <w:t>st</w:t>
      </w:r>
      <w:r w:rsidRPr="00281149">
        <w:rPr>
          <w:rFonts w:ascii="Arial" w:hAnsi="Arial" w:cs="Arial"/>
          <w:sz w:val="26"/>
        </w:rPr>
        <w:t> October it has been strongly recommended.</w:t>
      </w:r>
      <w:r w:rsidRPr="00281149">
        <w:rPr>
          <w:rFonts w:ascii="Calibri" w:hAnsi="Calibri" w:cs="Calibri"/>
          <w:sz w:val="30"/>
        </w:rPr>
        <w:t> </w:t>
      </w:r>
    </w:p>
    <w:p w:rsidR="00537A08" w:rsidRDefault="00537A08">
      <w:pPr>
        <w:jc w:val="both"/>
      </w:pPr>
    </w:p>
    <w:p w:rsidR="00281149" w:rsidRDefault="00537A08" w:rsidP="00281149">
      <w:pPr>
        <w:tabs>
          <w:tab w:val="left" w:pos="567"/>
        </w:tabs>
        <w:ind w:left="567" w:hanging="567"/>
        <w:jc w:val="both"/>
        <w:rPr>
          <w:rFonts w:ascii="Calibri" w:hAnsi="Calibri" w:cs="Calibri"/>
          <w:sz w:val="28"/>
        </w:rPr>
      </w:pPr>
      <w:r>
        <w:rPr>
          <w:rFonts w:ascii="Calibri" w:hAnsi="Calibri" w:cs="Calibri"/>
          <w:sz w:val="28"/>
        </w:rPr>
        <w:t>•</w:t>
      </w:r>
      <w:r>
        <w:rPr>
          <w:rFonts w:ascii="Calibri" w:hAnsi="Calibri" w:cs="Calibri"/>
          <w:sz w:val="28"/>
        </w:rPr>
        <w:tab/>
        <w:t xml:space="preserve">Flu vaccinations for competition purposes shall not be more than </w:t>
      </w:r>
      <w:r w:rsidR="00281149">
        <w:rPr>
          <w:rFonts w:ascii="Calibri" w:hAnsi="Calibri" w:cs="Calibri"/>
          <w:sz w:val="28"/>
        </w:rPr>
        <w:t>12</w:t>
      </w:r>
      <w:r>
        <w:rPr>
          <w:rFonts w:ascii="Calibri" w:hAnsi="Calibri" w:cs="Calibri"/>
          <w:sz w:val="28"/>
        </w:rPr>
        <w:t xml:space="preserve"> </w:t>
      </w:r>
      <w:r w:rsidRPr="00281149">
        <w:rPr>
          <w:rFonts w:ascii="Arial" w:hAnsi="Arial" w:cs="Arial"/>
          <w:sz w:val="26"/>
        </w:rPr>
        <w:t>months</w:t>
      </w:r>
      <w:r>
        <w:rPr>
          <w:rFonts w:ascii="Calibri" w:hAnsi="Calibri" w:cs="Calibri"/>
          <w:sz w:val="28"/>
        </w:rPr>
        <w:t xml:space="preserve"> from the date of the tournament entered. Should the vaccination interval exceed </w:t>
      </w:r>
      <w:r w:rsidR="00281149">
        <w:rPr>
          <w:rFonts w:ascii="Calibri" w:hAnsi="Calibri" w:cs="Calibri"/>
          <w:sz w:val="28"/>
        </w:rPr>
        <w:t>12 months</w:t>
      </w:r>
      <w:r>
        <w:rPr>
          <w:rFonts w:ascii="Calibri" w:hAnsi="Calibri" w:cs="Calibri"/>
          <w:sz w:val="28"/>
        </w:rPr>
        <w:t xml:space="preserve"> then a starter vaccination (primary course) needs to be done. Horses that exceed an interval of 6 months but not more than 12 months do NOT require repeat primary course vaccinations. Horses may not compete within 7 days (6 clear days) of vaccination.</w:t>
      </w:r>
    </w:p>
    <w:p w:rsidR="00281149" w:rsidRDefault="00281149" w:rsidP="00281149">
      <w:pPr>
        <w:tabs>
          <w:tab w:val="left" w:pos="567"/>
        </w:tabs>
        <w:ind w:left="567" w:hanging="567"/>
        <w:jc w:val="both"/>
        <w:rPr>
          <w:rFonts w:ascii="Calibri" w:hAnsi="Calibri" w:cs="Calibri"/>
          <w:sz w:val="28"/>
        </w:rPr>
      </w:pPr>
    </w:p>
    <w:p w:rsidR="00281149" w:rsidRPr="00281149" w:rsidRDefault="00584166" w:rsidP="00281149">
      <w:pPr>
        <w:pStyle w:val="ListParagraph"/>
        <w:numPr>
          <w:ilvl w:val="0"/>
          <w:numId w:val="2"/>
        </w:numPr>
        <w:tabs>
          <w:tab w:val="left" w:pos="567"/>
        </w:tabs>
        <w:ind w:left="567" w:hanging="567"/>
        <w:jc w:val="both"/>
      </w:pPr>
      <w:r>
        <w:rPr>
          <w:rFonts w:ascii="Calibri" w:hAnsi="Calibri" w:cs="Calibri"/>
          <w:sz w:val="28"/>
        </w:rPr>
        <w:t>All team’s folders with the</w:t>
      </w:r>
      <w:r w:rsidR="00537A08" w:rsidRPr="00281149">
        <w:rPr>
          <w:rFonts w:ascii="Calibri" w:hAnsi="Calibri" w:cs="Calibri"/>
          <w:sz w:val="28"/>
        </w:rPr>
        <w:t xml:space="preserve"> ‘</w:t>
      </w:r>
      <w:r w:rsidR="00537A08" w:rsidRPr="00281149">
        <w:rPr>
          <w:rFonts w:ascii="Calibri" w:hAnsi="Calibri" w:cs="Calibri"/>
          <w:b/>
          <w:sz w:val="28"/>
          <w:u w:val="single"/>
        </w:rPr>
        <w:t xml:space="preserve">team name and horses </w:t>
      </w:r>
      <w:proofErr w:type="gramStart"/>
      <w:r w:rsidR="00537A08" w:rsidRPr="00281149">
        <w:rPr>
          <w:rFonts w:ascii="Calibri" w:hAnsi="Calibri" w:cs="Calibri"/>
          <w:b/>
          <w:sz w:val="28"/>
          <w:u w:val="single"/>
        </w:rPr>
        <w:t xml:space="preserve">names’ </w:t>
      </w:r>
      <w:r>
        <w:rPr>
          <w:rFonts w:ascii="Calibri" w:hAnsi="Calibri" w:cs="Calibri"/>
          <w:sz w:val="28"/>
        </w:rPr>
        <w:t xml:space="preserve"> must</w:t>
      </w:r>
      <w:proofErr w:type="gramEnd"/>
      <w:r>
        <w:rPr>
          <w:rFonts w:ascii="Calibri" w:hAnsi="Calibri" w:cs="Calibri"/>
          <w:sz w:val="28"/>
        </w:rPr>
        <w:t xml:space="preserve"> be handed in at the beginning of the </w:t>
      </w:r>
      <w:r w:rsidR="001320AB">
        <w:rPr>
          <w:rFonts w:ascii="Calibri" w:hAnsi="Calibri" w:cs="Calibri"/>
          <w:sz w:val="28"/>
        </w:rPr>
        <w:t>weekend</w:t>
      </w:r>
      <w:r w:rsidR="004C6D31">
        <w:rPr>
          <w:rFonts w:ascii="Calibri" w:hAnsi="Calibri" w:cs="Calibri"/>
          <w:sz w:val="28"/>
        </w:rPr>
        <w:t>, before the first game starts</w:t>
      </w:r>
      <w:r>
        <w:rPr>
          <w:rFonts w:ascii="Calibri" w:hAnsi="Calibri" w:cs="Calibri"/>
          <w:sz w:val="28"/>
        </w:rPr>
        <w:t>. This must be handed to the tournament secretary.  The folders must be checked by the secretary and held in safe keeping for the welfare officer to do random checks over the weekend.</w:t>
      </w:r>
      <w:r w:rsidR="00537A08" w:rsidRPr="00281149">
        <w:rPr>
          <w:rFonts w:ascii="Calibri" w:hAnsi="Calibri" w:cs="Calibri"/>
          <w:sz w:val="28"/>
        </w:rPr>
        <w:t xml:space="preserve"> </w:t>
      </w:r>
    </w:p>
    <w:p w:rsidR="00281149" w:rsidRPr="00281149" w:rsidRDefault="00281149" w:rsidP="00281149">
      <w:pPr>
        <w:pStyle w:val="ListParagraph"/>
        <w:tabs>
          <w:tab w:val="left" w:pos="567"/>
        </w:tabs>
        <w:ind w:left="2160"/>
        <w:jc w:val="both"/>
      </w:pPr>
    </w:p>
    <w:p w:rsidR="00537A08" w:rsidRDefault="00537A08" w:rsidP="00281149">
      <w:pPr>
        <w:pStyle w:val="ListParagraph"/>
        <w:numPr>
          <w:ilvl w:val="0"/>
          <w:numId w:val="2"/>
        </w:numPr>
        <w:tabs>
          <w:tab w:val="left" w:pos="567"/>
        </w:tabs>
        <w:ind w:left="567" w:hanging="567"/>
        <w:jc w:val="both"/>
      </w:pPr>
      <w:r w:rsidRPr="00281149">
        <w:rPr>
          <w:rFonts w:ascii="Calibri" w:hAnsi="Calibri" w:cs="Calibri"/>
          <w:sz w:val="28"/>
        </w:rPr>
        <w:t xml:space="preserve">Should a player not be able to produce a passport </w:t>
      </w:r>
      <w:r w:rsidR="00C575A6">
        <w:rPr>
          <w:rFonts w:ascii="Calibri" w:hAnsi="Calibri" w:cs="Calibri"/>
          <w:sz w:val="28"/>
        </w:rPr>
        <w:t>to the tournament secretary</w:t>
      </w:r>
      <w:r w:rsidRPr="00281149">
        <w:rPr>
          <w:rFonts w:ascii="Calibri" w:hAnsi="Calibri" w:cs="Calibri"/>
          <w:sz w:val="28"/>
        </w:rPr>
        <w:t xml:space="preserve"> </w:t>
      </w:r>
      <w:r w:rsidR="00C575A6">
        <w:rPr>
          <w:rFonts w:ascii="Calibri" w:hAnsi="Calibri" w:cs="Calibri"/>
          <w:sz w:val="28"/>
        </w:rPr>
        <w:t xml:space="preserve">a </w:t>
      </w:r>
      <w:r w:rsidRPr="00281149">
        <w:rPr>
          <w:rFonts w:ascii="Calibri" w:hAnsi="Calibri" w:cs="Calibri"/>
          <w:sz w:val="28"/>
        </w:rPr>
        <w:t>two goal penalty will be awarded to the opposing side. The player will still have the opportunity to produce the documentation either by fax/</w:t>
      </w:r>
      <w:proofErr w:type="spellStart"/>
      <w:r w:rsidRPr="00281149">
        <w:rPr>
          <w:rFonts w:ascii="Calibri" w:hAnsi="Calibri" w:cs="Calibri"/>
          <w:sz w:val="28"/>
        </w:rPr>
        <w:t>whatsapp</w:t>
      </w:r>
      <w:proofErr w:type="spellEnd"/>
      <w:r w:rsidRPr="00281149">
        <w:rPr>
          <w:rFonts w:ascii="Calibri" w:hAnsi="Calibri" w:cs="Calibri"/>
          <w:sz w:val="28"/>
        </w:rPr>
        <w:t>/email before their next game not to incur further penalties in later games.</w:t>
      </w:r>
    </w:p>
    <w:p w:rsidR="00537A08" w:rsidRDefault="00537A08" w:rsidP="00281149">
      <w:pPr>
        <w:pStyle w:val="ListParagraph"/>
        <w:tabs>
          <w:tab w:val="left" w:pos="567"/>
        </w:tabs>
        <w:ind w:left="567"/>
        <w:jc w:val="both"/>
      </w:pPr>
    </w:p>
    <w:p w:rsidR="00537A08" w:rsidRDefault="00537A08" w:rsidP="00281149">
      <w:pPr>
        <w:pStyle w:val="ListParagraph"/>
        <w:numPr>
          <w:ilvl w:val="0"/>
          <w:numId w:val="2"/>
        </w:numPr>
        <w:tabs>
          <w:tab w:val="left" w:pos="567"/>
        </w:tabs>
        <w:ind w:left="567" w:hanging="567"/>
        <w:jc w:val="both"/>
      </w:pPr>
      <w:r>
        <w:rPr>
          <w:rFonts w:ascii="Calibri" w:hAnsi="Calibri" w:cs="Calibri"/>
          <w:sz w:val="28"/>
        </w:rPr>
        <w:t>Should a horses vaccinations (AHS/Flu) be expired or the passport details not conforming, this will be noted on the scorer’s sheet as well as in the passport as a vaccination transgression. The rider/owner will need to produce a valid passport and vaccinations before the horse can compete in a further Class A or Class B tournament.</w:t>
      </w:r>
      <w:r w:rsidR="00C575A6">
        <w:rPr>
          <w:rFonts w:ascii="Calibri" w:hAnsi="Calibri" w:cs="Calibri"/>
          <w:sz w:val="28"/>
        </w:rPr>
        <w:t xml:space="preserve">  A fine of R250.00 will be levied to the club of the relevant owner.</w:t>
      </w:r>
    </w:p>
    <w:p w:rsidR="00537A08" w:rsidRDefault="00537A08">
      <w:pPr>
        <w:jc w:val="both"/>
      </w:pPr>
    </w:p>
    <w:p w:rsidR="00537A08" w:rsidRDefault="00537A08" w:rsidP="00281149">
      <w:pPr>
        <w:pStyle w:val="ListParagraph"/>
        <w:numPr>
          <w:ilvl w:val="0"/>
          <w:numId w:val="2"/>
        </w:numPr>
        <w:tabs>
          <w:tab w:val="left" w:pos="567"/>
        </w:tabs>
        <w:ind w:left="567" w:hanging="567"/>
        <w:jc w:val="both"/>
      </w:pPr>
      <w:r>
        <w:rPr>
          <w:rFonts w:ascii="Calibri" w:hAnsi="Calibri" w:cs="Calibri"/>
          <w:sz w:val="28"/>
        </w:rPr>
        <w:t xml:space="preserve">Should any horse during a tournament be vetted fatigued, suffer injury or be retired from a particular chukka, this will be recorded in </w:t>
      </w:r>
      <w:r>
        <w:rPr>
          <w:rFonts w:ascii="Calibri" w:hAnsi="Calibri" w:cs="Calibri"/>
          <w:sz w:val="28"/>
        </w:rPr>
        <w:lastRenderedPageBreak/>
        <w:t>detail in the passport by the welfare officer and on the scorer’s sheet signed by the relevant umpires.     </w:t>
      </w:r>
    </w:p>
    <w:p w:rsidR="00281149" w:rsidRPr="00281149" w:rsidRDefault="00281149" w:rsidP="00281149">
      <w:pPr>
        <w:pStyle w:val="ListParagraph"/>
        <w:tabs>
          <w:tab w:val="left" w:pos="567"/>
        </w:tabs>
        <w:ind w:left="567"/>
        <w:jc w:val="both"/>
      </w:pPr>
    </w:p>
    <w:p w:rsidR="00537A08" w:rsidRDefault="00537A08" w:rsidP="00281149">
      <w:pPr>
        <w:pStyle w:val="ListParagraph"/>
        <w:numPr>
          <w:ilvl w:val="0"/>
          <w:numId w:val="2"/>
        </w:numPr>
        <w:tabs>
          <w:tab w:val="left" w:pos="567"/>
        </w:tabs>
        <w:ind w:left="567" w:hanging="567"/>
        <w:jc w:val="both"/>
      </w:pPr>
      <w:r>
        <w:rPr>
          <w:rFonts w:ascii="Calibri" w:hAnsi="Calibri" w:cs="Calibri"/>
          <w:sz w:val="28"/>
        </w:rPr>
        <w:t xml:space="preserve">A Post Tournament Report (template supplied on the website) shall be written up by the Horse Welfare Officer of the tournament and a copy shall be handed/emailed to the </w:t>
      </w:r>
      <w:r w:rsidR="004C6D31">
        <w:rPr>
          <w:rFonts w:ascii="Calibri" w:hAnsi="Calibri" w:cs="Calibri"/>
          <w:sz w:val="28"/>
        </w:rPr>
        <w:t>organizing</w:t>
      </w:r>
      <w:r>
        <w:rPr>
          <w:rFonts w:ascii="Calibri" w:hAnsi="Calibri" w:cs="Calibri"/>
          <w:sz w:val="28"/>
        </w:rPr>
        <w:t xml:space="preserve"> committee as well as the relevant </w:t>
      </w:r>
      <w:r w:rsidR="004C6D31">
        <w:rPr>
          <w:rFonts w:ascii="Calibri" w:hAnsi="Calibri" w:cs="Calibri"/>
          <w:sz w:val="28"/>
        </w:rPr>
        <w:t>Provincial Horse</w:t>
      </w:r>
      <w:r>
        <w:rPr>
          <w:rFonts w:ascii="Calibri" w:hAnsi="Calibri" w:cs="Calibri"/>
          <w:sz w:val="28"/>
        </w:rPr>
        <w:t xml:space="preserve"> Welfare Officer of PASA. </w:t>
      </w:r>
    </w:p>
    <w:p w:rsidR="00C575A6" w:rsidRDefault="00537A08">
      <w:pPr>
        <w:jc w:val="both"/>
        <w:rPr>
          <w:rFonts w:ascii="Calibri" w:hAnsi="Calibri" w:cs="Calibri"/>
          <w:sz w:val="28"/>
        </w:rPr>
      </w:pPr>
      <w:r>
        <w:rPr>
          <w:rFonts w:ascii="Calibri" w:hAnsi="Calibri" w:cs="Calibri"/>
          <w:sz w:val="28"/>
        </w:rPr>
        <w:t> </w:t>
      </w:r>
    </w:p>
    <w:p w:rsidR="00C575A6" w:rsidRDefault="00C575A6">
      <w:pPr>
        <w:rPr>
          <w:rFonts w:ascii="Calibri" w:hAnsi="Calibri" w:cs="Calibri"/>
          <w:sz w:val="28"/>
        </w:rPr>
      </w:pPr>
      <w:r>
        <w:rPr>
          <w:rFonts w:ascii="Calibri" w:hAnsi="Calibri" w:cs="Calibri"/>
          <w:sz w:val="28"/>
        </w:rPr>
        <w:br w:type="page"/>
      </w:r>
    </w:p>
    <w:p w:rsidR="00537A08" w:rsidRDefault="00537A08">
      <w:pPr>
        <w:jc w:val="both"/>
      </w:pPr>
    </w:p>
    <w:p w:rsidR="00537A08" w:rsidRDefault="00537A08" w:rsidP="0097723D">
      <w:pPr>
        <w:jc w:val="center"/>
        <w:outlineLvl w:val="0"/>
      </w:pPr>
      <w:r>
        <w:rPr>
          <w:rFonts w:ascii="Calibri" w:hAnsi="Calibri" w:cs="Calibri"/>
          <w:b/>
          <w:sz w:val="28"/>
          <w:u w:val="single"/>
        </w:rPr>
        <w:t>Class B Tournament</w:t>
      </w:r>
    </w:p>
    <w:p w:rsidR="00537A08" w:rsidRDefault="00537A08">
      <w:pPr>
        <w:jc w:val="both"/>
      </w:pPr>
    </w:p>
    <w:p w:rsidR="00537A08" w:rsidRDefault="00537A08" w:rsidP="00281149">
      <w:pPr>
        <w:pStyle w:val="ListParagraph"/>
        <w:numPr>
          <w:ilvl w:val="0"/>
          <w:numId w:val="2"/>
        </w:numPr>
        <w:tabs>
          <w:tab w:val="left" w:pos="567"/>
        </w:tabs>
        <w:ind w:left="567" w:hanging="567"/>
        <w:jc w:val="both"/>
      </w:pPr>
      <w:r>
        <w:rPr>
          <w:rFonts w:ascii="Calibri" w:hAnsi="Calibri" w:cs="Calibri"/>
          <w:sz w:val="28"/>
        </w:rPr>
        <w:t>Clubs shall include a registration form for horses on their rider entry forms for the tournament</w:t>
      </w:r>
      <w:r w:rsidR="004C6D31">
        <w:rPr>
          <w:rFonts w:ascii="Calibri" w:hAnsi="Calibri" w:cs="Calibri"/>
          <w:sz w:val="28"/>
        </w:rPr>
        <w:t>. (</w:t>
      </w:r>
      <w:r>
        <w:rPr>
          <w:rFonts w:ascii="Calibri" w:hAnsi="Calibri" w:cs="Calibri"/>
          <w:sz w:val="28"/>
        </w:rPr>
        <w:t>As per the </w:t>
      </w:r>
      <w:r w:rsidR="004C6D31">
        <w:rPr>
          <w:rFonts w:ascii="Calibri" w:hAnsi="Calibri" w:cs="Calibri"/>
          <w:sz w:val="28"/>
        </w:rPr>
        <w:t>pre-tournament</w:t>
      </w:r>
      <w:r>
        <w:rPr>
          <w:rFonts w:ascii="Calibri" w:hAnsi="Calibri" w:cs="Calibri"/>
          <w:sz w:val="28"/>
        </w:rPr>
        <w:t xml:space="preserve"> check list). Details required are HORSES NAME/CHIP NUMBER/last vaccinations AHS 1/AHS 2/FLUVAC.</w:t>
      </w:r>
    </w:p>
    <w:p w:rsidR="00537A08" w:rsidRDefault="00537A08">
      <w:pPr>
        <w:jc w:val="both"/>
      </w:pPr>
    </w:p>
    <w:p w:rsidR="00537A08" w:rsidRDefault="00C575A6" w:rsidP="00281149">
      <w:pPr>
        <w:pStyle w:val="ListParagraph"/>
        <w:numPr>
          <w:ilvl w:val="0"/>
          <w:numId w:val="2"/>
        </w:numPr>
        <w:tabs>
          <w:tab w:val="left" w:pos="567"/>
        </w:tabs>
        <w:ind w:left="567" w:hanging="567"/>
        <w:jc w:val="both"/>
        <w:rPr>
          <w:rFonts w:ascii="Calibri" w:hAnsi="Calibri" w:cs="Calibri"/>
          <w:sz w:val="30"/>
        </w:rPr>
      </w:pPr>
      <w:r>
        <w:rPr>
          <w:rFonts w:ascii="Calibri" w:hAnsi="Calibri" w:cs="Calibri"/>
          <w:sz w:val="30"/>
        </w:rPr>
        <w:t>Passport number/v</w:t>
      </w:r>
      <w:r w:rsidR="00537A08">
        <w:rPr>
          <w:rFonts w:ascii="Calibri" w:hAnsi="Calibri" w:cs="Calibri"/>
          <w:sz w:val="30"/>
        </w:rPr>
        <w:t>accination/id card</w:t>
      </w:r>
      <w:r>
        <w:rPr>
          <w:rFonts w:ascii="Calibri" w:hAnsi="Calibri" w:cs="Calibri"/>
          <w:sz w:val="30"/>
        </w:rPr>
        <w:t>s</w:t>
      </w:r>
      <w:r w:rsidR="00537A08">
        <w:rPr>
          <w:rFonts w:ascii="Calibri" w:hAnsi="Calibri" w:cs="Calibri"/>
          <w:sz w:val="30"/>
        </w:rPr>
        <w:t xml:space="preserve"> (available on the PASA website) must accompany the </w:t>
      </w:r>
      <w:r w:rsidR="00537A08" w:rsidRPr="00281149">
        <w:rPr>
          <w:rFonts w:ascii="Calibri" w:hAnsi="Calibri" w:cs="Calibri"/>
          <w:sz w:val="28"/>
        </w:rPr>
        <w:t>horse</w:t>
      </w:r>
      <w:r w:rsidR="00537A08">
        <w:rPr>
          <w:rFonts w:ascii="Calibri" w:hAnsi="Calibri" w:cs="Calibri"/>
          <w:sz w:val="30"/>
        </w:rPr>
        <w:t xml:space="preserve"> at the tournament. (Class B tournaments only). </w:t>
      </w:r>
    </w:p>
    <w:p w:rsidR="00281149" w:rsidRPr="00281149" w:rsidRDefault="00281149" w:rsidP="00281149">
      <w:pPr>
        <w:pStyle w:val="ListParagraph"/>
        <w:tabs>
          <w:tab w:val="left" w:pos="567"/>
        </w:tabs>
        <w:ind w:left="567"/>
        <w:jc w:val="both"/>
        <w:rPr>
          <w:rFonts w:ascii="Calibri" w:hAnsi="Calibri" w:cs="Calibri"/>
          <w:sz w:val="28"/>
        </w:rPr>
      </w:pPr>
    </w:p>
    <w:p w:rsidR="00537A08" w:rsidRPr="008C2849" w:rsidRDefault="00537A08" w:rsidP="00281149">
      <w:pPr>
        <w:pStyle w:val="ListParagraph"/>
        <w:numPr>
          <w:ilvl w:val="0"/>
          <w:numId w:val="2"/>
        </w:numPr>
        <w:tabs>
          <w:tab w:val="left" w:pos="567"/>
        </w:tabs>
        <w:ind w:left="567" w:hanging="567"/>
        <w:jc w:val="both"/>
        <w:rPr>
          <w:rFonts w:ascii="Calibri" w:hAnsi="Calibri" w:cs="Calibri"/>
          <w:sz w:val="28"/>
        </w:rPr>
      </w:pPr>
      <w:r w:rsidRPr="008C2849">
        <w:rPr>
          <w:rFonts w:ascii="Calibri" w:hAnsi="Calibri" w:cs="Calibri"/>
          <w:sz w:val="30"/>
        </w:rPr>
        <w:t xml:space="preserve">AHS </w:t>
      </w:r>
      <w:r w:rsidRPr="00281149">
        <w:rPr>
          <w:rFonts w:ascii="Calibri" w:hAnsi="Calibri" w:cs="Calibri"/>
          <w:sz w:val="28"/>
        </w:rPr>
        <w:t>vaccinations annually (AHS 1 and AHS 2 batch number noted)</w:t>
      </w:r>
      <w:r w:rsidRPr="008C2849">
        <w:rPr>
          <w:rFonts w:ascii="Calibri" w:hAnsi="Calibri" w:cs="Calibri"/>
          <w:sz w:val="28"/>
        </w:rPr>
        <w:t xml:space="preserve"> </w:t>
      </w:r>
    </w:p>
    <w:p w:rsidR="00281149" w:rsidRPr="00281149" w:rsidRDefault="00281149" w:rsidP="00281149">
      <w:pPr>
        <w:pStyle w:val="ListParagraph"/>
        <w:tabs>
          <w:tab w:val="left" w:pos="567"/>
        </w:tabs>
        <w:ind w:left="567"/>
        <w:jc w:val="both"/>
        <w:rPr>
          <w:rFonts w:ascii="Calibri" w:hAnsi="Calibri" w:cs="Calibri"/>
          <w:sz w:val="30"/>
        </w:rPr>
      </w:pPr>
    </w:p>
    <w:p w:rsidR="00537A08" w:rsidRPr="008C2849" w:rsidRDefault="00537A08" w:rsidP="00281149">
      <w:pPr>
        <w:pStyle w:val="ListParagraph"/>
        <w:numPr>
          <w:ilvl w:val="0"/>
          <w:numId w:val="2"/>
        </w:numPr>
        <w:tabs>
          <w:tab w:val="left" w:pos="567"/>
        </w:tabs>
        <w:ind w:left="567" w:hanging="567"/>
        <w:jc w:val="both"/>
        <w:rPr>
          <w:rFonts w:ascii="Calibri" w:hAnsi="Calibri" w:cs="Calibri"/>
          <w:sz w:val="30"/>
        </w:rPr>
      </w:pPr>
      <w:r w:rsidRPr="008C2849">
        <w:rPr>
          <w:rFonts w:ascii="Calibri" w:hAnsi="Calibri" w:cs="Calibri"/>
          <w:sz w:val="28"/>
        </w:rPr>
        <w:t xml:space="preserve">Flu vaccinations for competition purposes shall not be more than </w:t>
      </w:r>
      <w:r w:rsidR="00C575A6">
        <w:rPr>
          <w:rFonts w:ascii="Calibri" w:hAnsi="Calibri" w:cs="Calibri"/>
          <w:sz w:val="28"/>
        </w:rPr>
        <w:t>12</w:t>
      </w:r>
      <w:r w:rsidRPr="008C2849">
        <w:rPr>
          <w:rFonts w:ascii="Calibri" w:hAnsi="Calibri" w:cs="Calibri"/>
          <w:sz w:val="28"/>
        </w:rPr>
        <w:t xml:space="preserve"> months from the date of the tournament entered. Should t</w:t>
      </w:r>
      <w:r w:rsidR="00C575A6">
        <w:rPr>
          <w:rFonts w:ascii="Calibri" w:hAnsi="Calibri" w:cs="Calibri"/>
          <w:sz w:val="28"/>
        </w:rPr>
        <w:t>he vaccination interval exceed 12 months then</w:t>
      </w:r>
      <w:r w:rsidRPr="008C2849">
        <w:rPr>
          <w:rFonts w:ascii="Calibri" w:hAnsi="Calibri" w:cs="Calibri"/>
          <w:sz w:val="28"/>
        </w:rPr>
        <w:t xml:space="preserve"> a starter vaccination (primary course) needs to be done. Horses that exceed an interval of 6 months but not more than 12 months do NOT require repeat primary course vaccinations.</w:t>
      </w:r>
    </w:p>
    <w:p w:rsidR="00537A08" w:rsidRDefault="00537A08"/>
    <w:p w:rsidR="00537A08" w:rsidRDefault="00537A08" w:rsidP="00281149">
      <w:pPr>
        <w:pStyle w:val="ListParagraph"/>
        <w:numPr>
          <w:ilvl w:val="0"/>
          <w:numId w:val="2"/>
        </w:numPr>
        <w:tabs>
          <w:tab w:val="left" w:pos="567"/>
        </w:tabs>
        <w:ind w:left="567" w:hanging="567"/>
        <w:jc w:val="both"/>
      </w:pPr>
      <w:r>
        <w:rPr>
          <w:rFonts w:ascii="Calibri" w:hAnsi="Calibri" w:cs="Calibri"/>
          <w:sz w:val="30"/>
          <w:u w:val="single"/>
        </w:rPr>
        <w:t>All vaccines may be done by owner or other authorized persons,</w:t>
      </w:r>
      <w:r>
        <w:rPr>
          <w:rFonts w:ascii="Calibri" w:hAnsi="Calibri" w:cs="Calibri"/>
          <w:sz w:val="30"/>
        </w:rPr>
        <w:t xml:space="preserve"> sticker applied.</w:t>
      </w:r>
      <w:r>
        <w:rPr>
          <w:rFonts w:ascii="Calibri" w:hAnsi="Calibri" w:cs="Calibri"/>
          <w:sz w:val="30"/>
          <w:u w:val="single"/>
        </w:rPr>
        <w:t>(Class B only)</w:t>
      </w:r>
    </w:p>
    <w:p w:rsidR="00537A08" w:rsidRDefault="00537A08">
      <w:pPr>
        <w:jc w:val="both"/>
      </w:pPr>
      <w:r>
        <w:rPr>
          <w:rFonts w:ascii="Calibri" w:hAnsi="Calibri" w:cs="Calibri"/>
          <w:sz w:val="28"/>
        </w:rPr>
        <w:t> </w:t>
      </w:r>
    </w:p>
    <w:p w:rsidR="00537A08" w:rsidRPr="00281149" w:rsidRDefault="00281149" w:rsidP="00281149">
      <w:pPr>
        <w:pStyle w:val="ListParagraph"/>
        <w:numPr>
          <w:ilvl w:val="0"/>
          <w:numId w:val="2"/>
        </w:numPr>
        <w:tabs>
          <w:tab w:val="left" w:pos="567"/>
        </w:tabs>
        <w:ind w:left="567" w:hanging="567"/>
        <w:jc w:val="both"/>
        <w:rPr>
          <w:rFonts w:ascii="Calibri" w:hAnsi="Calibri" w:cs="Calibri"/>
          <w:sz w:val="28"/>
        </w:rPr>
      </w:pPr>
      <w:r>
        <w:rPr>
          <w:rFonts w:ascii="Calibri" w:hAnsi="Calibri" w:cs="Calibri"/>
          <w:sz w:val="28"/>
        </w:rPr>
        <w:tab/>
      </w:r>
      <w:r w:rsidR="00537A08">
        <w:rPr>
          <w:rFonts w:ascii="Calibri" w:hAnsi="Calibri" w:cs="Calibri"/>
          <w:sz w:val="28"/>
        </w:rPr>
        <w:t>Horse may not compete within 7 days (6 clear days) of vaccination.</w:t>
      </w:r>
    </w:p>
    <w:p w:rsidR="00537A08" w:rsidRPr="00281149" w:rsidRDefault="00537A08" w:rsidP="00281149">
      <w:pPr>
        <w:pStyle w:val="ListParagraph"/>
        <w:tabs>
          <w:tab w:val="left" w:pos="567"/>
        </w:tabs>
        <w:ind w:left="567"/>
        <w:jc w:val="both"/>
        <w:rPr>
          <w:rFonts w:ascii="Calibri" w:hAnsi="Calibri" w:cs="Calibri"/>
          <w:sz w:val="28"/>
        </w:rPr>
      </w:pPr>
    </w:p>
    <w:p w:rsidR="00537A08" w:rsidRPr="00281149" w:rsidRDefault="00537A08" w:rsidP="00281149">
      <w:pPr>
        <w:pStyle w:val="ListParagraph"/>
        <w:numPr>
          <w:ilvl w:val="0"/>
          <w:numId w:val="2"/>
        </w:numPr>
        <w:tabs>
          <w:tab w:val="left" w:pos="567"/>
        </w:tabs>
        <w:ind w:left="567" w:hanging="567"/>
        <w:jc w:val="both"/>
        <w:rPr>
          <w:rFonts w:ascii="Calibri" w:hAnsi="Calibri" w:cs="Calibri"/>
          <w:sz w:val="28"/>
        </w:rPr>
      </w:pPr>
      <w:r w:rsidRPr="00281149">
        <w:rPr>
          <w:rFonts w:ascii="Calibri" w:hAnsi="Calibri" w:cs="Calibri"/>
          <w:sz w:val="28"/>
        </w:rPr>
        <w:t xml:space="preserve">AHS 1 and 2 will </w:t>
      </w:r>
      <w:r>
        <w:rPr>
          <w:rFonts w:ascii="Calibri" w:hAnsi="Calibri" w:cs="Calibri"/>
          <w:sz w:val="28"/>
        </w:rPr>
        <w:t>be done once a year preferably in the months June to October. (See below from the SAEF Veterinary regulations.)</w:t>
      </w:r>
    </w:p>
    <w:p w:rsidR="00537A08" w:rsidRDefault="00537A08">
      <w:pPr>
        <w:jc w:val="both"/>
      </w:pPr>
    </w:p>
    <w:p w:rsidR="00537A08" w:rsidRPr="00281149" w:rsidRDefault="00537A08" w:rsidP="00281149">
      <w:pPr>
        <w:jc w:val="both"/>
        <w:outlineLvl w:val="0"/>
      </w:pPr>
      <w:r w:rsidRPr="00281149">
        <w:rPr>
          <w:rFonts w:ascii="Arial" w:hAnsi="Arial" w:cs="Arial"/>
          <w:b/>
          <w:sz w:val="26"/>
          <w:u w:val="single"/>
        </w:rPr>
        <w:t>SAEF note:</w:t>
      </w:r>
    </w:p>
    <w:p w:rsidR="00537A08" w:rsidRPr="00281149" w:rsidRDefault="00537A08">
      <w:pPr>
        <w:jc w:val="both"/>
      </w:pPr>
    </w:p>
    <w:p w:rsidR="00537A08" w:rsidRPr="00281149" w:rsidRDefault="00537A08" w:rsidP="00281149">
      <w:pPr>
        <w:pStyle w:val="ListParagraph"/>
        <w:numPr>
          <w:ilvl w:val="0"/>
          <w:numId w:val="2"/>
        </w:numPr>
        <w:tabs>
          <w:tab w:val="left" w:pos="567"/>
        </w:tabs>
        <w:ind w:left="567" w:hanging="567"/>
        <w:jc w:val="both"/>
        <w:rPr>
          <w:rFonts w:ascii="Calibri" w:hAnsi="Calibri" w:cs="Calibri"/>
          <w:sz w:val="28"/>
        </w:rPr>
      </w:pPr>
      <w:r w:rsidRPr="00281149">
        <w:rPr>
          <w:rFonts w:ascii="Arial" w:hAnsi="Arial" w:cs="Arial"/>
          <w:sz w:val="26"/>
        </w:rPr>
        <w:t xml:space="preserve">In the </w:t>
      </w:r>
      <w:r w:rsidRPr="00281149">
        <w:rPr>
          <w:rFonts w:ascii="Calibri" w:hAnsi="Calibri" w:cs="Calibri"/>
          <w:sz w:val="28"/>
        </w:rPr>
        <w:t>AHS Free, Surveillance and Protection Zone vaccination is only allowed between 1st June and 31st October of each year.</w:t>
      </w:r>
    </w:p>
    <w:p w:rsidR="00537A08" w:rsidRPr="00281149" w:rsidRDefault="00537A08" w:rsidP="00281149">
      <w:pPr>
        <w:pStyle w:val="ListParagraph"/>
        <w:tabs>
          <w:tab w:val="left" w:pos="567"/>
        </w:tabs>
        <w:ind w:left="567"/>
        <w:jc w:val="both"/>
        <w:rPr>
          <w:rFonts w:ascii="Calibri" w:hAnsi="Calibri" w:cs="Calibri"/>
          <w:sz w:val="28"/>
        </w:rPr>
      </w:pPr>
    </w:p>
    <w:p w:rsidR="00537A08" w:rsidRPr="00281149" w:rsidRDefault="00537A08" w:rsidP="00281149">
      <w:pPr>
        <w:pStyle w:val="ListParagraph"/>
        <w:numPr>
          <w:ilvl w:val="0"/>
          <w:numId w:val="2"/>
        </w:numPr>
        <w:tabs>
          <w:tab w:val="left" w:pos="567"/>
        </w:tabs>
        <w:ind w:left="567" w:hanging="567"/>
        <w:jc w:val="both"/>
        <w:rPr>
          <w:rFonts w:ascii="Calibri" w:hAnsi="Calibri" w:cs="Calibri"/>
          <w:sz w:val="28"/>
        </w:rPr>
      </w:pPr>
      <w:r w:rsidRPr="00281149">
        <w:rPr>
          <w:rFonts w:ascii="Calibri" w:hAnsi="Calibri" w:cs="Calibri"/>
          <w:sz w:val="28"/>
        </w:rPr>
        <w:t>Whilst it is not a requirement that horses in the AHS Infected Zone be vaccinated between 1st June and 31st October it has been strongly recommended. </w:t>
      </w:r>
    </w:p>
    <w:p w:rsidR="00537A08" w:rsidRPr="00281149" w:rsidRDefault="00537A08" w:rsidP="00281149">
      <w:pPr>
        <w:pStyle w:val="ListParagraph"/>
        <w:tabs>
          <w:tab w:val="left" w:pos="567"/>
        </w:tabs>
        <w:ind w:left="567"/>
        <w:jc w:val="both"/>
        <w:rPr>
          <w:rFonts w:ascii="Calibri" w:hAnsi="Calibri" w:cs="Calibri"/>
          <w:sz w:val="28"/>
        </w:rPr>
      </w:pPr>
      <w:r w:rsidRPr="00281149">
        <w:rPr>
          <w:rFonts w:ascii="Calibri" w:hAnsi="Calibri" w:cs="Calibri"/>
          <w:sz w:val="28"/>
        </w:rPr>
        <w:t> </w:t>
      </w:r>
    </w:p>
    <w:p w:rsidR="00537A08" w:rsidRPr="00281149" w:rsidRDefault="00537A08" w:rsidP="00281149">
      <w:pPr>
        <w:pStyle w:val="ListParagraph"/>
        <w:numPr>
          <w:ilvl w:val="0"/>
          <w:numId w:val="2"/>
        </w:numPr>
        <w:tabs>
          <w:tab w:val="left" w:pos="567"/>
        </w:tabs>
        <w:ind w:left="567" w:hanging="567"/>
        <w:jc w:val="both"/>
      </w:pPr>
      <w:r w:rsidRPr="00281149">
        <w:rPr>
          <w:rFonts w:ascii="Calibri" w:hAnsi="Calibri" w:cs="Calibri"/>
          <w:sz w:val="28"/>
        </w:rPr>
        <w:t xml:space="preserve">Should a horses vaccinations (AHS/Flu) be expired or the ID details not conforming, this will be noted on the scorer’s sheet as a transgression of the rules. The rider/owner will need to produce a </w:t>
      </w:r>
      <w:r w:rsidRPr="00281149">
        <w:rPr>
          <w:rFonts w:ascii="Calibri" w:hAnsi="Calibri" w:cs="Calibri"/>
          <w:sz w:val="28"/>
        </w:rPr>
        <w:lastRenderedPageBreak/>
        <w:t>valid ID/Chip number and vaccinations before the horse can compete in a further Class B tournament.</w:t>
      </w:r>
    </w:p>
    <w:p w:rsidR="00537A08" w:rsidRPr="00281149" w:rsidRDefault="00537A08">
      <w:pPr>
        <w:jc w:val="both"/>
      </w:pPr>
    </w:p>
    <w:p w:rsidR="00281149" w:rsidRPr="00281149" w:rsidRDefault="00537A08" w:rsidP="00281149">
      <w:pPr>
        <w:pStyle w:val="ListParagraph"/>
        <w:numPr>
          <w:ilvl w:val="0"/>
          <w:numId w:val="2"/>
        </w:numPr>
        <w:tabs>
          <w:tab w:val="left" w:pos="567"/>
        </w:tabs>
        <w:ind w:left="567" w:hanging="567"/>
        <w:jc w:val="both"/>
      </w:pPr>
      <w:r w:rsidRPr="00281149">
        <w:rPr>
          <w:rFonts w:ascii="Calibri" w:hAnsi="Calibri" w:cs="Calibri"/>
          <w:sz w:val="28"/>
        </w:rPr>
        <w:t>Should any horse during a tournament be vetted fatigued, suffer injury or be retired from a particular chukka, this will be recorded in detail in the passport/ID sheet by the welfare officer and on the scorer’s sheet signed by the umpires.     </w:t>
      </w:r>
    </w:p>
    <w:p w:rsidR="00281149" w:rsidRPr="00281149" w:rsidRDefault="00281149" w:rsidP="00281149">
      <w:pPr>
        <w:pStyle w:val="ListParagraph"/>
        <w:rPr>
          <w:rFonts w:ascii="Calibri" w:hAnsi="Calibri" w:cs="Calibri"/>
          <w:sz w:val="28"/>
        </w:rPr>
      </w:pPr>
    </w:p>
    <w:p w:rsidR="00537A08" w:rsidRDefault="00537A08" w:rsidP="00281149">
      <w:pPr>
        <w:pStyle w:val="ListParagraph"/>
        <w:numPr>
          <w:ilvl w:val="0"/>
          <w:numId w:val="2"/>
        </w:numPr>
        <w:tabs>
          <w:tab w:val="left" w:pos="567"/>
        </w:tabs>
        <w:ind w:left="567" w:hanging="567"/>
        <w:jc w:val="both"/>
      </w:pPr>
      <w:r w:rsidRPr="00281149">
        <w:rPr>
          <w:rFonts w:ascii="Calibri" w:hAnsi="Calibri" w:cs="Calibri"/>
          <w:sz w:val="28"/>
        </w:rPr>
        <w:t xml:space="preserve">A Post Tournament Report (template supplied on the PASA website) shall be written up by the Horse Welfare Officer of the tournament and a copy shall be handed/emailed to the </w:t>
      </w:r>
      <w:r w:rsidR="004C6D31" w:rsidRPr="00281149">
        <w:rPr>
          <w:rFonts w:ascii="Calibri" w:hAnsi="Calibri" w:cs="Calibri"/>
          <w:sz w:val="28"/>
        </w:rPr>
        <w:t>organizing</w:t>
      </w:r>
      <w:r w:rsidRPr="00281149">
        <w:rPr>
          <w:rFonts w:ascii="Calibri" w:hAnsi="Calibri" w:cs="Calibri"/>
          <w:sz w:val="28"/>
        </w:rPr>
        <w:t xml:space="preserve"> committee as well as the relevant </w:t>
      </w:r>
      <w:r w:rsidR="004C6D31" w:rsidRPr="00281149">
        <w:rPr>
          <w:rFonts w:ascii="Calibri" w:hAnsi="Calibri" w:cs="Calibri"/>
          <w:sz w:val="28"/>
        </w:rPr>
        <w:t>Provincial Horse</w:t>
      </w:r>
      <w:r w:rsidRPr="00281149">
        <w:rPr>
          <w:rFonts w:ascii="Calibri" w:hAnsi="Calibri" w:cs="Calibri"/>
          <w:sz w:val="28"/>
        </w:rPr>
        <w:t xml:space="preserve"> Welfare Officer of PASA.  </w:t>
      </w:r>
    </w:p>
    <w:p w:rsidR="00537A08" w:rsidRDefault="00537A08">
      <w:pPr>
        <w:jc w:val="both"/>
      </w:pPr>
      <w:r>
        <w:rPr>
          <w:rFonts w:ascii="Calibri" w:hAnsi="Calibri" w:cs="Calibri"/>
          <w:sz w:val="28"/>
        </w:rPr>
        <w:t> </w:t>
      </w:r>
      <w:r>
        <w:rPr>
          <w:rFonts w:ascii="Calibri" w:hAnsi="Calibri" w:cs="Calibri"/>
          <w:sz w:val="28"/>
        </w:rPr>
        <w:tab/>
        <w:t>   </w:t>
      </w:r>
    </w:p>
    <w:p w:rsidR="00537A08" w:rsidRDefault="00537A08" w:rsidP="00281149">
      <w:pPr>
        <w:pStyle w:val="ListParagraph"/>
        <w:numPr>
          <w:ilvl w:val="0"/>
          <w:numId w:val="2"/>
        </w:numPr>
        <w:tabs>
          <w:tab w:val="left" w:pos="567"/>
        </w:tabs>
        <w:ind w:left="567" w:hanging="567"/>
        <w:jc w:val="both"/>
      </w:pPr>
      <w:r>
        <w:rPr>
          <w:rFonts w:ascii="Calibri" w:hAnsi="Calibri" w:cs="Calibri"/>
          <w:sz w:val="28"/>
        </w:rPr>
        <w:t xml:space="preserve">Should a horse that competes in a Class B tournament also compete in a Class </w:t>
      </w:r>
      <w:proofErr w:type="gramStart"/>
      <w:r>
        <w:rPr>
          <w:rFonts w:ascii="Calibri" w:hAnsi="Calibri" w:cs="Calibri"/>
          <w:sz w:val="28"/>
        </w:rPr>
        <w:t>A</w:t>
      </w:r>
      <w:proofErr w:type="gramEnd"/>
      <w:r>
        <w:rPr>
          <w:rFonts w:ascii="Calibri" w:hAnsi="Calibri" w:cs="Calibri"/>
          <w:sz w:val="28"/>
        </w:rPr>
        <w:t xml:space="preserve"> tournament, it will be required to have the full documentation of the Class A tournament. </w:t>
      </w:r>
    </w:p>
    <w:p w:rsidR="00537A08" w:rsidRDefault="00537A08">
      <w:pPr>
        <w:jc w:val="both"/>
      </w:pPr>
      <w:r>
        <w:rPr>
          <w:rFonts w:ascii="Calibri" w:hAnsi="Calibri" w:cs="Calibri"/>
          <w:sz w:val="28"/>
        </w:rPr>
        <w:t> </w:t>
      </w:r>
    </w:p>
    <w:p w:rsidR="00537A08" w:rsidRDefault="00537A08" w:rsidP="00281149">
      <w:pPr>
        <w:pStyle w:val="ListParagraph"/>
        <w:numPr>
          <w:ilvl w:val="0"/>
          <w:numId w:val="2"/>
        </w:numPr>
        <w:tabs>
          <w:tab w:val="left" w:pos="567"/>
        </w:tabs>
        <w:ind w:left="567" w:hanging="567"/>
        <w:jc w:val="both"/>
      </w:pPr>
      <w:r>
        <w:rPr>
          <w:rFonts w:ascii="Calibri" w:hAnsi="Calibri" w:cs="Calibri"/>
          <w:sz w:val="28"/>
        </w:rPr>
        <w:t xml:space="preserve">Should a person wish to start playing polocrosse (temp player) they will also have to fill in the details of their horse on the rider entry form for that tournament, including all vaccinations and a </w:t>
      </w:r>
      <w:proofErr w:type="gramStart"/>
      <w:r>
        <w:rPr>
          <w:rFonts w:ascii="Calibri" w:hAnsi="Calibri" w:cs="Calibri"/>
          <w:sz w:val="28"/>
        </w:rPr>
        <w:t>microchip.</w:t>
      </w:r>
      <w:proofErr w:type="gramEnd"/>
      <w:r>
        <w:rPr>
          <w:rFonts w:ascii="Calibri" w:hAnsi="Calibri" w:cs="Calibri"/>
          <w:sz w:val="28"/>
        </w:rPr>
        <w:t> </w:t>
      </w:r>
    </w:p>
    <w:p w:rsidR="00537A08" w:rsidRDefault="00537A08">
      <w:pPr>
        <w:jc w:val="both"/>
      </w:pPr>
    </w:p>
    <w:p w:rsidR="00281149" w:rsidRDefault="00281149">
      <w:pPr>
        <w:jc w:val="both"/>
      </w:pPr>
    </w:p>
    <w:p w:rsidR="00281149" w:rsidRDefault="00537A08" w:rsidP="00281149">
      <w:pPr>
        <w:jc w:val="center"/>
        <w:rPr>
          <w:rFonts w:ascii="Calibri" w:hAnsi="Calibri" w:cs="Calibri"/>
          <w:b/>
          <w:i/>
          <w:sz w:val="28"/>
          <w:u w:val="single"/>
        </w:rPr>
      </w:pPr>
      <w:r w:rsidRPr="00281149">
        <w:rPr>
          <w:rFonts w:ascii="Calibri" w:hAnsi="Calibri" w:cs="Calibri"/>
          <w:b/>
          <w:i/>
          <w:sz w:val="28"/>
          <w:u w:val="single"/>
        </w:rPr>
        <w:t xml:space="preserve">A note to all – by the beginning of 2019 season </w:t>
      </w:r>
    </w:p>
    <w:p w:rsidR="00537A08" w:rsidRPr="00281149" w:rsidRDefault="00537A08" w:rsidP="00281149">
      <w:pPr>
        <w:jc w:val="center"/>
        <w:rPr>
          <w:i/>
        </w:rPr>
      </w:pPr>
      <w:r w:rsidRPr="00281149">
        <w:rPr>
          <w:rFonts w:ascii="Calibri" w:hAnsi="Calibri" w:cs="Calibri"/>
          <w:b/>
          <w:i/>
          <w:sz w:val="28"/>
          <w:u w:val="single"/>
        </w:rPr>
        <w:t>ALL horses competing will be required to have a Microchip</w:t>
      </w:r>
    </w:p>
    <w:sectPr w:rsidR="00537A08" w:rsidRPr="00281149" w:rsidSect="00281149">
      <w:pgSz w:w="11900" w:h="16840"/>
      <w:pgMar w:top="1440" w:right="1800"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ngs">
    <w:altName w:val="w"/>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22472"/>
    <w:multiLevelType w:val="hybridMultilevel"/>
    <w:tmpl w:val="D5001208"/>
    <w:lvl w:ilvl="0" w:tplc="926CA1A6">
      <w:numFmt w:val="bullet"/>
      <w:lvlText w:val="•"/>
      <w:lvlJc w:val="left"/>
      <w:pPr>
        <w:ind w:left="720" w:hanging="360"/>
      </w:pPr>
      <w:rPr>
        <w:rFonts w:ascii="Calibri" w:eastAsia="MS Minngs" w:hAnsi="Calibri" w:cs="Calibri" w:hint="default"/>
        <w:sz w:val="2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4177A49"/>
    <w:multiLevelType w:val="hybridMultilevel"/>
    <w:tmpl w:val="44827C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5724593"/>
    <w:multiLevelType w:val="hybridMultilevel"/>
    <w:tmpl w:val="2C8432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F6"/>
    <w:rsid w:val="001320AB"/>
    <w:rsid w:val="00281149"/>
    <w:rsid w:val="003A328E"/>
    <w:rsid w:val="003C30F6"/>
    <w:rsid w:val="003E65A5"/>
    <w:rsid w:val="004C6D31"/>
    <w:rsid w:val="00537A08"/>
    <w:rsid w:val="00584166"/>
    <w:rsid w:val="00593868"/>
    <w:rsid w:val="006845E7"/>
    <w:rsid w:val="008006FB"/>
    <w:rsid w:val="008C2849"/>
    <w:rsid w:val="0097723D"/>
    <w:rsid w:val="00C137C0"/>
    <w:rsid w:val="00C575A6"/>
    <w:rsid w:val="00D37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624F41B-3A5F-4CAC-B6E4-A17847FD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ngs"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868"/>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C2849"/>
    <w:pPr>
      <w:ind w:left="720"/>
      <w:contextualSpacing/>
    </w:pPr>
  </w:style>
  <w:style w:type="paragraph" w:styleId="DocumentMap">
    <w:name w:val="Document Map"/>
    <w:basedOn w:val="Normal"/>
    <w:link w:val="DocumentMapChar"/>
    <w:uiPriority w:val="99"/>
    <w:semiHidden/>
    <w:rsid w:val="0097723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43FC3"/>
    <w:rPr>
      <w:sz w:val="0"/>
      <w:szCs w:val="0"/>
      <w:lang w:eastAsia="ja-JP"/>
    </w:rPr>
  </w:style>
  <w:style w:type="paragraph" w:styleId="BalloonText">
    <w:name w:val="Balloon Text"/>
    <w:basedOn w:val="Normal"/>
    <w:link w:val="BalloonTextChar"/>
    <w:uiPriority w:val="99"/>
    <w:semiHidden/>
    <w:unhideWhenUsed/>
    <w:rsid w:val="00C57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5A6"/>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PASA TOURNAMENT REGULATIONS (WELFARE)</vt:lpstr>
    </vt:vector>
  </TitlesOfParts>
  <Company>Baker &amp; McVeigh Equine Hospital</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PASA TOURNAMENT REGULATIONS (WELFARE)</dc:title>
  <dc:subject/>
  <dc:creator>Manfred Rohwer</dc:creator>
  <cp:keywords/>
  <dc:description/>
  <cp:lastModifiedBy>Debbie Dick</cp:lastModifiedBy>
  <cp:revision>4</cp:revision>
  <cp:lastPrinted>2019-02-21T09:50:00Z</cp:lastPrinted>
  <dcterms:created xsi:type="dcterms:W3CDTF">2019-03-07T09:03:00Z</dcterms:created>
  <dcterms:modified xsi:type="dcterms:W3CDTF">2019-03-17T18:51:00Z</dcterms:modified>
</cp:coreProperties>
</file>