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AF" w:rsidRPr="00F17F9C" w:rsidRDefault="00F17F9C">
      <w:pPr>
        <w:pStyle w:val="Title"/>
        <w:rPr>
          <w:rFonts w:hint="eastAsia"/>
          <w:sz w:val="24"/>
          <w:szCs w:val="24"/>
        </w:rPr>
      </w:pPr>
      <w:bookmarkStart w:id="0" w:name="_GoBack"/>
      <w:bookmarkEnd w:id="0"/>
      <w:r>
        <w:t xml:space="preserve">    </w:t>
      </w:r>
      <w:r w:rsidR="001F6822">
        <w:t xml:space="preserve">NINTH </w:t>
      </w:r>
      <w:proofErr w:type="gramStart"/>
      <w:r w:rsidR="001F6822">
        <w:t>CHUKKA</w:t>
      </w:r>
      <w:r w:rsidR="00871CD1">
        <w:rPr>
          <w:sz w:val="24"/>
          <w:szCs w:val="24"/>
        </w:rPr>
        <w:t xml:space="preserve">  MARCH</w:t>
      </w:r>
      <w:proofErr w:type="gramEnd"/>
      <w:r>
        <w:rPr>
          <w:sz w:val="24"/>
          <w:szCs w:val="24"/>
        </w:rPr>
        <w:t xml:space="preserve"> 2022</w:t>
      </w:r>
    </w:p>
    <w:p w:rsidR="00370DAF" w:rsidRDefault="001F6822" w:rsidP="00FB4F85">
      <w:pPr>
        <w:pStyle w:val="Subtitle"/>
        <w:spacing w:after="300"/>
        <w:rPr>
          <w:rFonts w:hint="eastAsia"/>
        </w:rPr>
      </w:pPr>
      <w:r w:rsidRPr="004A07BE">
        <w:rPr>
          <w:noProof/>
          <w:lang w:val="en-ZA" w:eastAsia="en-ZA"/>
        </w:rPr>
        <w:drawing>
          <wp:inline distT="0" distB="0" distL="0" distR="0" wp14:anchorId="61C544D5" wp14:editId="67EE7CF6">
            <wp:extent cx="1120129" cy="1076325"/>
            <wp:effectExtent l="0" t="0" r="4445" b="0"/>
            <wp:docPr id="1" name="Picture 1" descr="C:\Users\User\Pictures\Logos\PASA badg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s\PASA badge ne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8578" cy="1084443"/>
                    </a:xfrm>
                    <a:prstGeom prst="rect">
                      <a:avLst/>
                    </a:prstGeom>
                    <a:noFill/>
                    <a:ln>
                      <a:noFill/>
                    </a:ln>
                  </pic:spPr>
                </pic:pic>
              </a:graphicData>
            </a:graphic>
          </wp:inline>
        </w:drawing>
      </w:r>
    </w:p>
    <w:tbl>
      <w:tblPr>
        <w:tblStyle w:val="ListTable1Light"/>
        <w:tblW w:w="0" w:type="auto"/>
        <w:shd w:val="clear" w:color="auto" w:fill="3E92CC" w:themeFill="accent1"/>
        <w:tblLayout w:type="fixed"/>
        <w:tblCellMar>
          <w:left w:w="0" w:type="dxa"/>
          <w:right w:w="0" w:type="dxa"/>
        </w:tblCellMar>
        <w:tblLook w:val="04A0" w:firstRow="1" w:lastRow="0" w:firstColumn="1" w:lastColumn="0" w:noHBand="0" w:noVBand="1"/>
        <w:tblDescription w:val="Layout table"/>
      </w:tblPr>
      <w:tblGrid>
        <w:gridCol w:w="10800"/>
      </w:tblGrid>
      <w:tr w:rsidR="002D2945" w:rsidTr="00241AE1">
        <w:trPr>
          <w:cnfStyle w:val="100000000000" w:firstRow="1" w:lastRow="0" w:firstColumn="0" w:lastColumn="0" w:oddVBand="0" w:evenVBand="0" w:oddHBand="0" w:evenHBand="0" w:firstRowFirstColumn="0" w:firstRowLastColumn="0" w:lastRowFirstColumn="0" w:lastRowLastColumn="0"/>
          <w:trHeight w:hRule="exact" w:val="4853"/>
        </w:trPr>
        <w:tc>
          <w:tcPr>
            <w:cnfStyle w:val="001000000000" w:firstRow="0" w:lastRow="0" w:firstColumn="1" w:lastColumn="0" w:oddVBand="0" w:evenVBand="0" w:oddHBand="0" w:evenHBand="0" w:firstRowFirstColumn="0" w:firstRowLastColumn="0" w:lastRowFirstColumn="0" w:lastRowLastColumn="0"/>
            <w:tcW w:w="10800" w:type="dxa"/>
            <w:tcBorders>
              <w:bottom w:val="none" w:sz="0" w:space="0" w:color="auto"/>
            </w:tcBorders>
            <w:shd w:val="clear" w:color="auto" w:fill="3E92CC" w:themeFill="accent1"/>
            <w:vAlign w:val="bottom"/>
          </w:tcPr>
          <w:p w:rsidR="002D2945" w:rsidRDefault="001F6822" w:rsidP="00241AE1">
            <w:r>
              <w:t xml:space="preserve">                         </w:t>
            </w:r>
            <w:r w:rsidR="00842B3B">
              <w:t xml:space="preserve">    </w:t>
            </w:r>
            <w:r>
              <w:t xml:space="preserve">     </w:t>
            </w:r>
            <w:r w:rsidR="000771B0">
              <w:t xml:space="preserve">  </w:t>
            </w:r>
            <w:r w:rsidR="00842B3B">
              <w:rPr>
                <w:noProof/>
                <w:lang w:val="en-ZA" w:eastAsia="en-ZA"/>
              </w:rPr>
              <w:drawing>
                <wp:inline distT="0" distB="0" distL="0" distR="0">
                  <wp:extent cx="3124200" cy="3124200"/>
                  <wp:effectExtent l="0" t="0" r="0" b="0"/>
                  <wp:docPr id="2" name="Picture 2" descr="35 Horse Puns — Funny Horse P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 Horse Puns — Funny Horse Pu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3124200"/>
                          </a:xfrm>
                          <a:prstGeom prst="rect">
                            <a:avLst/>
                          </a:prstGeom>
                          <a:noFill/>
                          <a:ln>
                            <a:noFill/>
                          </a:ln>
                        </pic:spPr>
                      </pic:pic>
                    </a:graphicData>
                  </a:graphic>
                </wp:inline>
              </w:drawing>
            </w:r>
            <w:r w:rsidR="000771B0">
              <w:t xml:space="preserve">          </w:t>
            </w:r>
            <w:r>
              <w:t xml:space="preserve">            </w:t>
            </w:r>
          </w:p>
        </w:tc>
      </w:tr>
    </w:tbl>
    <w:tbl>
      <w:tblPr>
        <w:tblStyle w:val="TableGrid"/>
        <w:tblpPr w:leftFromText="180" w:rightFromText="180" w:vertAnchor="text" w:tblpY="1"/>
        <w:tblOverlap w:val="never"/>
        <w:tblW w:w="1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Layout table"/>
      </w:tblPr>
      <w:tblGrid>
        <w:gridCol w:w="3612"/>
        <w:gridCol w:w="4043"/>
        <w:gridCol w:w="3612"/>
      </w:tblGrid>
      <w:tr w:rsidR="00B44AE4" w:rsidTr="0015414C">
        <w:trPr>
          <w:trHeight w:val="342"/>
        </w:trPr>
        <w:tc>
          <w:tcPr>
            <w:tcW w:w="3612" w:type="dxa"/>
          </w:tcPr>
          <w:p w:rsidR="00B44AE4" w:rsidRDefault="00B44AE4" w:rsidP="001F6822">
            <w:pPr>
              <w:rPr>
                <w:noProof/>
              </w:rPr>
            </w:pPr>
          </w:p>
          <w:p w:rsidR="001F6822" w:rsidRPr="00B44AE4" w:rsidRDefault="001F6822" w:rsidP="001F6822">
            <w:pPr>
              <w:rPr>
                <w:noProof/>
              </w:rPr>
            </w:pPr>
            <w:r>
              <w:rPr>
                <w:noProof/>
              </w:rPr>
              <w:t xml:space="preserve">                                                          </w:t>
            </w:r>
          </w:p>
        </w:tc>
        <w:tc>
          <w:tcPr>
            <w:tcW w:w="4043" w:type="dxa"/>
            <w:tcMar>
              <w:left w:w="288" w:type="dxa"/>
              <w:right w:w="0" w:type="dxa"/>
            </w:tcMar>
          </w:tcPr>
          <w:p w:rsidR="001F6822" w:rsidRPr="00B44AE4" w:rsidRDefault="001F6822" w:rsidP="001F6822">
            <w:pPr>
              <w:ind w:right="-1176"/>
              <w:rPr>
                <w:noProof/>
              </w:rPr>
            </w:pPr>
          </w:p>
        </w:tc>
        <w:tc>
          <w:tcPr>
            <w:tcW w:w="3612" w:type="dxa"/>
          </w:tcPr>
          <w:p w:rsidR="00B44AE4" w:rsidRPr="00B44AE4" w:rsidRDefault="00B44AE4" w:rsidP="001F6822">
            <w:pPr>
              <w:rPr>
                <w:noProof/>
              </w:rPr>
            </w:pPr>
          </w:p>
        </w:tc>
      </w:tr>
      <w:tr w:rsidR="000771B0" w:rsidTr="0015414C">
        <w:trPr>
          <w:trHeight w:val="342"/>
        </w:trPr>
        <w:tc>
          <w:tcPr>
            <w:tcW w:w="3612" w:type="dxa"/>
          </w:tcPr>
          <w:p w:rsidR="000771B0" w:rsidRDefault="000771B0" w:rsidP="001F6822">
            <w:pPr>
              <w:rPr>
                <w:noProof/>
              </w:rPr>
            </w:pPr>
          </w:p>
        </w:tc>
        <w:tc>
          <w:tcPr>
            <w:tcW w:w="4043" w:type="dxa"/>
            <w:tcMar>
              <w:left w:w="288" w:type="dxa"/>
              <w:right w:w="0" w:type="dxa"/>
            </w:tcMar>
          </w:tcPr>
          <w:p w:rsidR="000771B0" w:rsidRPr="00B44AE4" w:rsidRDefault="000771B0" w:rsidP="001F6822">
            <w:pPr>
              <w:ind w:right="-1176"/>
              <w:rPr>
                <w:noProof/>
              </w:rPr>
            </w:pPr>
          </w:p>
        </w:tc>
        <w:tc>
          <w:tcPr>
            <w:tcW w:w="3612" w:type="dxa"/>
          </w:tcPr>
          <w:p w:rsidR="000771B0" w:rsidRPr="00B44AE4" w:rsidRDefault="000771B0" w:rsidP="001F6822">
            <w:pPr>
              <w:rPr>
                <w:noProof/>
              </w:rPr>
            </w:pPr>
          </w:p>
        </w:tc>
      </w:tr>
      <w:tr w:rsidR="00A5487A" w:rsidTr="0015414C">
        <w:trPr>
          <w:trHeight w:val="80"/>
        </w:trPr>
        <w:tc>
          <w:tcPr>
            <w:tcW w:w="3612" w:type="dxa"/>
            <w:tcBorders>
              <w:right w:val="single" w:sz="24" w:space="0" w:color="23316B" w:themeColor="text2"/>
            </w:tcBorders>
          </w:tcPr>
          <w:p w:rsidR="001F6822" w:rsidRPr="001F6822" w:rsidRDefault="001F6822" w:rsidP="001F6822">
            <w:pPr>
              <w:tabs>
                <w:tab w:val="left" w:pos="1185"/>
              </w:tabs>
            </w:pPr>
          </w:p>
        </w:tc>
        <w:tc>
          <w:tcPr>
            <w:tcW w:w="4043" w:type="dxa"/>
            <w:tcBorders>
              <w:left w:val="single" w:sz="24" w:space="0" w:color="23316B" w:themeColor="text2"/>
              <w:right w:val="single" w:sz="24" w:space="0" w:color="23316B" w:themeColor="text2"/>
            </w:tcBorders>
            <w:tcMar>
              <w:left w:w="288" w:type="dxa"/>
              <w:right w:w="0" w:type="dxa"/>
            </w:tcMar>
          </w:tcPr>
          <w:p w:rsidR="00FB4F85" w:rsidRPr="001F6822" w:rsidRDefault="00FB4F85" w:rsidP="001F6822">
            <w:pPr>
              <w:tabs>
                <w:tab w:val="left" w:pos="1005"/>
              </w:tabs>
            </w:pPr>
          </w:p>
        </w:tc>
        <w:tc>
          <w:tcPr>
            <w:tcW w:w="3612" w:type="dxa"/>
            <w:tcBorders>
              <w:left w:val="single" w:sz="24" w:space="0" w:color="23316B" w:themeColor="text2"/>
            </w:tcBorders>
          </w:tcPr>
          <w:p w:rsidR="00FB4F85" w:rsidRPr="001F6822" w:rsidRDefault="00FB4F85" w:rsidP="001F6822"/>
        </w:tc>
      </w:tr>
      <w:tr w:rsidR="00B44AE4" w:rsidTr="0015414C">
        <w:trPr>
          <w:trHeight w:val="80"/>
        </w:trPr>
        <w:tc>
          <w:tcPr>
            <w:tcW w:w="3612" w:type="dxa"/>
          </w:tcPr>
          <w:p w:rsidR="00B44AE4" w:rsidRDefault="00B44AE4" w:rsidP="001F6822">
            <w:pPr>
              <w:rPr>
                <w:noProof/>
              </w:rPr>
            </w:pPr>
          </w:p>
        </w:tc>
        <w:tc>
          <w:tcPr>
            <w:tcW w:w="4043" w:type="dxa"/>
            <w:tcMar>
              <w:left w:w="288" w:type="dxa"/>
              <w:right w:w="0" w:type="dxa"/>
            </w:tcMar>
          </w:tcPr>
          <w:p w:rsidR="00B44AE4" w:rsidRDefault="00B44AE4" w:rsidP="001F6822">
            <w:pPr>
              <w:ind w:left="-294"/>
              <w:rPr>
                <w:noProof/>
              </w:rPr>
            </w:pPr>
          </w:p>
        </w:tc>
        <w:tc>
          <w:tcPr>
            <w:tcW w:w="3612" w:type="dxa"/>
          </w:tcPr>
          <w:p w:rsidR="00B44AE4" w:rsidRDefault="00B44AE4" w:rsidP="001F6822">
            <w:pPr>
              <w:rPr>
                <w:noProof/>
              </w:rPr>
            </w:pPr>
          </w:p>
        </w:tc>
      </w:tr>
    </w:tbl>
    <w:tbl>
      <w:tblPr>
        <w:tblStyle w:val="ListTable4-Accent3"/>
        <w:tblW w:w="7733" w:type="pct"/>
        <w:tblBorders>
          <w:top w:val="none" w:sz="0" w:space="0" w:color="auto"/>
          <w:left w:val="none" w:sz="0" w:space="0" w:color="auto"/>
          <w:bottom w:val="none" w:sz="0" w:space="0" w:color="auto"/>
          <w:right w:val="none" w:sz="0" w:space="0" w:color="auto"/>
          <w:insideH w:val="none" w:sz="0" w:space="0" w:color="auto"/>
        </w:tblBorders>
        <w:tblCellMar>
          <w:left w:w="0" w:type="dxa"/>
          <w:right w:w="0" w:type="dxa"/>
        </w:tblCellMar>
        <w:tblLook w:val="04A0" w:firstRow="1" w:lastRow="0" w:firstColumn="1" w:lastColumn="0" w:noHBand="0" w:noVBand="1"/>
        <w:tblDescription w:val="Layout table"/>
      </w:tblPr>
      <w:tblGrid>
        <w:gridCol w:w="11198"/>
        <w:gridCol w:w="5505"/>
      </w:tblGrid>
      <w:tr w:rsidR="00B44AE4" w:rsidTr="001F6822">
        <w:trPr>
          <w:cnfStyle w:val="100000000000" w:firstRow="1" w:lastRow="0" w:firstColumn="0" w:lastColumn="0" w:oddVBand="0" w:evenVBand="0" w:oddHBand="0" w:evenHBand="0" w:firstRowFirstColumn="0" w:firstRowLastColumn="0" w:lastRowFirstColumn="0" w:lastRowLastColumn="0"/>
          <w:trHeight w:val="2718"/>
        </w:trPr>
        <w:tc>
          <w:tcPr>
            <w:cnfStyle w:val="001000000000" w:firstRow="0" w:lastRow="0" w:firstColumn="1" w:lastColumn="0" w:oddVBand="0" w:evenVBand="0" w:oddHBand="0" w:evenHBand="0" w:firstRowFirstColumn="0" w:firstRowLastColumn="0" w:lastRowFirstColumn="0" w:lastRowLastColumn="0"/>
            <w:tcW w:w="3352" w:type="pct"/>
            <w:tcBorders>
              <w:top w:val="none" w:sz="0" w:space="0" w:color="auto"/>
              <w:left w:val="none" w:sz="0" w:space="0" w:color="auto"/>
              <w:bottom w:val="none" w:sz="0" w:space="0" w:color="auto"/>
            </w:tcBorders>
            <w:shd w:val="clear" w:color="auto" w:fill="auto"/>
          </w:tcPr>
          <w:p w:rsidR="00666DBB" w:rsidRDefault="00842B3B" w:rsidP="00842B3B">
            <w:pPr>
              <w:jc w:val="center"/>
            </w:pPr>
            <w:r>
              <w:t>MARCH  - UPCOMING TOURNAMENTS</w:t>
            </w:r>
          </w:p>
          <w:p w:rsidR="00842B3B" w:rsidRDefault="00842B3B" w:rsidP="00842B3B">
            <w:pPr>
              <w:jc w:val="center"/>
            </w:pPr>
          </w:p>
          <w:p w:rsidR="00842B3B" w:rsidRDefault="00842B3B" w:rsidP="00842B3B">
            <w:pPr>
              <w:jc w:val="both"/>
            </w:pPr>
            <w:r>
              <w:t xml:space="preserve">5/6     Ladies tournament @ </w:t>
            </w:r>
            <w:proofErr w:type="spellStart"/>
            <w:r>
              <w:t>Bishopstowe</w:t>
            </w:r>
            <w:proofErr w:type="spellEnd"/>
            <w:r>
              <w:t xml:space="preserve"> – cancelled due to predicted rain</w:t>
            </w:r>
          </w:p>
          <w:p w:rsidR="008B58DC" w:rsidRDefault="008B58DC" w:rsidP="00842B3B">
            <w:pPr>
              <w:jc w:val="both"/>
            </w:pPr>
          </w:p>
          <w:p w:rsidR="00842B3B" w:rsidRDefault="00842B3B" w:rsidP="00842B3B">
            <w:pPr>
              <w:jc w:val="both"/>
            </w:pPr>
            <w:r>
              <w:t>12/13</w:t>
            </w:r>
            <w:r w:rsidR="008B58DC">
              <w:t xml:space="preserve"> Bethal tournament @ Bethal</w:t>
            </w:r>
          </w:p>
          <w:p w:rsidR="008B58DC" w:rsidRDefault="008B58DC" w:rsidP="00842B3B">
            <w:pPr>
              <w:jc w:val="both"/>
            </w:pPr>
          </w:p>
          <w:p w:rsidR="008B58DC" w:rsidRDefault="008B58DC" w:rsidP="00842B3B">
            <w:pPr>
              <w:jc w:val="both"/>
            </w:pPr>
            <w:r>
              <w:t>26/27  TWK and Mpumalanga Champs @ Bethal</w:t>
            </w:r>
          </w:p>
          <w:p w:rsidR="008B58DC" w:rsidRDefault="008B58DC" w:rsidP="00842B3B">
            <w:pPr>
              <w:jc w:val="both"/>
            </w:pPr>
          </w:p>
          <w:p w:rsidR="008B58DC" w:rsidRDefault="008B58DC" w:rsidP="00842B3B">
            <w:pPr>
              <w:jc w:val="both"/>
            </w:pPr>
            <w:r>
              <w:t xml:space="preserve">Please make sure all </w:t>
            </w:r>
            <w:proofErr w:type="gramStart"/>
            <w:r>
              <w:t>players</w:t>
            </w:r>
            <w:proofErr w:type="gramEnd"/>
            <w:r>
              <w:t xml:space="preserve"> affiliations are up to date.  A reminder that the TWK / Mpumalanga tournament, players must be fully affiliated as they are a classic and championship tournament.</w:t>
            </w:r>
          </w:p>
          <w:p w:rsidR="008B58DC" w:rsidRDefault="008B58DC" w:rsidP="00842B3B">
            <w:pPr>
              <w:jc w:val="both"/>
            </w:pPr>
          </w:p>
          <w:p w:rsidR="008B58DC" w:rsidRDefault="008B58DC" w:rsidP="00842B3B">
            <w:pPr>
              <w:jc w:val="both"/>
            </w:pPr>
          </w:p>
          <w:p w:rsidR="008B58DC" w:rsidRDefault="00CC18FF" w:rsidP="00842B3B">
            <w:pPr>
              <w:jc w:val="both"/>
            </w:pPr>
            <w:r>
              <w:t xml:space="preserve">There is NO finalization of a </w:t>
            </w:r>
            <w:proofErr w:type="gramStart"/>
            <w:r>
              <w:t>vets</w:t>
            </w:r>
            <w:proofErr w:type="gramEnd"/>
            <w:r>
              <w:t xml:space="preserve"> tournament at this stage and it has been removed off the calendar.</w:t>
            </w:r>
          </w:p>
          <w:p w:rsidR="00842B3B" w:rsidRPr="00666DBB" w:rsidRDefault="00842B3B" w:rsidP="00842B3B">
            <w:pPr>
              <w:jc w:val="both"/>
            </w:pPr>
          </w:p>
          <w:p w:rsidR="00B44AE4" w:rsidRPr="00666DBB" w:rsidRDefault="00666DBB" w:rsidP="000771B0">
            <w:pPr>
              <w:tabs>
                <w:tab w:val="left" w:pos="284"/>
              </w:tabs>
            </w:pPr>
            <w:r>
              <w:tab/>
            </w:r>
          </w:p>
        </w:tc>
        <w:tc>
          <w:tcPr>
            <w:tcW w:w="1648" w:type="pct"/>
            <w:tcBorders>
              <w:top w:val="none" w:sz="0" w:space="0" w:color="auto"/>
              <w:bottom w:val="none" w:sz="0" w:space="0" w:color="auto"/>
              <w:right w:val="none" w:sz="0" w:space="0" w:color="auto"/>
            </w:tcBorders>
            <w:shd w:val="clear" w:color="auto" w:fill="auto"/>
          </w:tcPr>
          <w:p w:rsidR="001F6822" w:rsidRDefault="008B58DC" w:rsidP="001F6822">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   </w:t>
            </w:r>
          </w:p>
          <w:p w:rsidR="00B44AE4" w:rsidRPr="001F6822" w:rsidRDefault="00B44AE4" w:rsidP="001F6822">
            <w:pPr>
              <w:jc w:val="center"/>
              <w:cnfStyle w:val="100000000000" w:firstRow="1" w:lastRow="0" w:firstColumn="0" w:lastColumn="0" w:oddVBand="0" w:evenVBand="0" w:oddHBand="0" w:evenHBand="0" w:firstRowFirstColumn="0" w:firstRowLastColumn="0" w:lastRowFirstColumn="0" w:lastRowLastColumn="0"/>
            </w:pPr>
          </w:p>
        </w:tc>
      </w:tr>
    </w:tbl>
    <w:tbl>
      <w:tblPr>
        <w:tblStyle w:val="PlainTable2"/>
        <w:tblW w:w="0" w:type="auto"/>
        <w:tblBorders>
          <w:top w:val="none" w:sz="0" w:space="0" w:color="auto"/>
          <w:bottom w:val="none" w:sz="0" w:space="0" w:color="auto"/>
        </w:tblBorders>
        <w:tblCellMar>
          <w:left w:w="0" w:type="dxa"/>
          <w:right w:w="0" w:type="dxa"/>
        </w:tblCellMar>
        <w:tblLook w:val="04A0" w:firstRow="1" w:lastRow="0" w:firstColumn="1" w:lastColumn="0" w:noHBand="0" w:noVBand="1"/>
        <w:tblDescription w:val="Layout table"/>
      </w:tblPr>
      <w:tblGrid>
        <w:gridCol w:w="10789"/>
      </w:tblGrid>
      <w:tr w:rsidR="00AA1EEA" w:rsidTr="00425041">
        <w:trPr>
          <w:cnfStyle w:val="100000000000" w:firstRow="1" w:lastRow="0" w:firstColumn="0" w:lastColumn="0" w:oddVBand="0" w:evenVBand="0" w:oddHBand="0" w:evenHBand="0" w:firstRowFirstColumn="0" w:firstRowLastColumn="0" w:lastRowFirstColumn="0" w:lastRowLastColumn="0"/>
          <w:trHeight w:hRule="exact" w:val="992"/>
        </w:trPr>
        <w:tc>
          <w:tcPr>
            <w:cnfStyle w:val="001000000000" w:firstRow="0" w:lastRow="0" w:firstColumn="1" w:lastColumn="0" w:oddVBand="0" w:evenVBand="0" w:oddHBand="0" w:evenHBand="0" w:firstRowFirstColumn="0" w:firstRowLastColumn="0" w:lastRowFirstColumn="0" w:lastRowLastColumn="0"/>
            <w:tcW w:w="10789" w:type="dxa"/>
            <w:tcBorders>
              <w:bottom w:val="none" w:sz="0" w:space="0" w:color="auto"/>
            </w:tcBorders>
          </w:tcPr>
          <w:p w:rsidR="00AA1EEA" w:rsidRPr="00FB2537" w:rsidRDefault="00CC18FF" w:rsidP="004D2783">
            <w:pPr>
              <w:pStyle w:val="Heading4"/>
              <w:outlineLvl w:val="3"/>
              <w:rPr>
                <w:rFonts w:hint="eastAsia"/>
                <w:noProof/>
              </w:rPr>
            </w:pPr>
            <w:r w:rsidRPr="00CC18FF">
              <w:rPr>
                <w:b/>
                <w:noProof/>
                <w:color w:val="FF0000"/>
              </w:rPr>
              <w:lastRenderedPageBreak/>
              <w:t>PASA FIXTURE LIST 2022 AMENDED</w:t>
            </w:r>
            <w:r w:rsidR="00AA1EEA">
              <w:rPr>
                <w:noProof/>
                <w:lang w:val="en-ZA" w:eastAsia="en-ZA"/>
              </w:rPr>
              <mc:AlternateContent>
                <mc:Choice Requires="wps">
                  <w:drawing>
                    <wp:inline distT="0" distB="0" distL="0" distR="0" wp14:anchorId="26626C55" wp14:editId="475FC4EC">
                      <wp:extent cx="6851150" cy="45719"/>
                      <wp:effectExtent l="0" t="19050" r="0" b="145415"/>
                      <wp:docPr id="18" name="Text Box 2" descr="Text box to enter heading and descrip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150" cy="45719"/>
                              </a:xfrm>
                              <a:prstGeom prst="rect">
                                <a:avLst/>
                              </a:prstGeom>
                              <a:noFill/>
                              <a:ln w="9525">
                                <a:noFill/>
                                <a:miter lim="800000"/>
                                <a:headEnd/>
                                <a:tailEnd/>
                              </a:ln>
                            </wps:spPr>
                            <wps:txbx>
                              <w:txbxContent>
                                <w:p w:rsidR="00AA1EEA" w:rsidRPr="002E6273" w:rsidRDefault="00AA1EEA" w:rsidP="002E6273">
                                  <w:pPr>
                                    <w:pStyle w:val="Heading4"/>
                                    <w:rPr>
                                      <w:rFonts w:hint="eastAsia"/>
                                    </w:rPr>
                                  </w:pPr>
                                </w:p>
                              </w:txbxContent>
                            </wps:txbx>
                            <wps:bodyPr rot="0" vert="horz" wrap="square" lIns="182880" tIns="182880" rIns="91440" bIns="45720" anchor="t" anchorCtr="0">
                              <a:noAutofit/>
                            </wps:bodyPr>
                          </wps:wsp>
                        </a:graphicData>
                      </a:graphic>
                    </wp:inline>
                  </w:drawing>
                </mc:Choice>
                <mc:Fallback>
                  <w:pict>
                    <v:shapetype w14:anchorId="26626C55" id="_x0000_t202" coordsize="21600,21600" o:spt="202" path="m,l,21600r21600,l21600,xe">
                      <v:stroke joinstyle="miter"/>
                      <v:path gradientshapeok="t" o:connecttype="rect"/>
                    </v:shapetype>
                    <v:shape id="Text Box 2" o:spid="_x0000_s1026" type="#_x0000_t202" alt="Text box to enter heading and description" style="width:539.4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" filled="f" stroked="f">
                      <v:textbox inset="14.4pt,14.4pt">
                        <w:txbxContent>
                          <w:p w:rsidR="00AA1EEA" w:rsidRPr="002E6273" w:rsidRDefault="00AA1EEA" w:rsidP="002E6273">
                            <w:pPr>
                              <w:pStyle w:val="Heading4"/>
                              <w:rPr>
                                <w:rFonts w:hint="eastAsia"/>
                              </w:rPr>
                            </w:pPr>
                          </w:p>
                        </w:txbxContent>
                      </v:textbox>
                      <w10:anchorlock/>
                    </v:shape>
                  </w:pict>
                </mc:Fallback>
              </mc:AlternateContent>
            </w:r>
          </w:p>
        </w:tc>
      </w:tr>
    </w:tbl>
    <w:p w:rsidR="008B58DC" w:rsidRDefault="00CC18FF" w:rsidP="008B58DC">
      <w:pPr>
        <w:rPr>
          <w:rFonts w:ascii="AR JULIAN" w:hAnsi="AR JULIAN"/>
        </w:rPr>
      </w:pPr>
      <w:r>
        <w:rPr>
          <w:rFonts w:ascii="AR JULIAN" w:hAnsi="AR JULIAN"/>
        </w:rPr>
        <w:t>5</w:t>
      </w:r>
      <w:r w:rsidR="008B58DC">
        <w:rPr>
          <w:rFonts w:ascii="AR JULIAN" w:hAnsi="AR JULIAN"/>
        </w:rPr>
        <w:t>/6</w:t>
      </w:r>
      <w:r w:rsidR="008B58DC">
        <w:rPr>
          <w:rFonts w:ascii="AR JULIAN" w:hAnsi="AR JULIAN"/>
        </w:rPr>
        <w:tab/>
        <w:t>March</w:t>
      </w:r>
      <w:r w:rsidR="008B58DC">
        <w:rPr>
          <w:rFonts w:ascii="AR JULIAN" w:hAnsi="AR JULIAN"/>
        </w:rPr>
        <w:tab/>
      </w:r>
      <w:r w:rsidR="008B58DC">
        <w:rPr>
          <w:rFonts w:ascii="AR JULIAN" w:hAnsi="AR JULIAN"/>
        </w:rPr>
        <w:tab/>
        <w:t xml:space="preserve">ladies tournament @ </w:t>
      </w:r>
      <w:proofErr w:type="spellStart"/>
      <w:r w:rsidR="008B58DC">
        <w:rPr>
          <w:rFonts w:ascii="AR JULIAN" w:hAnsi="AR JULIAN"/>
        </w:rPr>
        <w:t>bishopstowe</w:t>
      </w:r>
      <w:proofErr w:type="spellEnd"/>
    </w:p>
    <w:p w:rsidR="008B58DC" w:rsidRDefault="008B58DC" w:rsidP="008B58DC">
      <w:pPr>
        <w:rPr>
          <w:rFonts w:ascii="AR JULIAN" w:hAnsi="AR JULIAN"/>
        </w:rPr>
      </w:pPr>
      <w:r>
        <w:rPr>
          <w:rFonts w:ascii="AR JULIAN" w:hAnsi="AR JULIAN"/>
        </w:rPr>
        <w:t xml:space="preserve">12/13 </w:t>
      </w:r>
      <w:r>
        <w:rPr>
          <w:rFonts w:ascii="AR JULIAN" w:hAnsi="AR JULIAN"/>
        </w:rPr>
        <w:tab/>
        <w:t>march</w:t>
      </w:r>
      <w:r>
        <w:rPr>
          <w:rFonts w:ascii="AR JULIAN" w:hAnsi="AR JULIAN"/>
        </w:rPr>
        <w:tab/>
      </w:r>
      <w:r>
        <w:rPr>
          <w:rFonts w:ascii="AR JULIAN" w:hAnsi="AR JULIAN"/>
        </w:rPr>
        <w:tab/>
      </w:r>
      <w:proofErr w:type="spellStart"/>
      <w:r>
        <w:rPr>
          <w:rFonts w:ascii="AR JULIAN" w:hAnsi="AR JULIAN"/>
        </w:rPr>
        <w:t>bethal</w:t>
      </w:r>
      <w:proofErr w:type="spellEnd"/>
      <w:r>
        <w:rPr>
          <w:rFonts w:ascii="AR JULIAN" w:hAnsi="AR JULIAN"/>
        </w:rPr>
        <w:t xml:space="preserve"> tournament @ </w:t>
      </w:r>
      <w:proofErr w:type="spellStart"/>
      <w:r>
        <w:rPr>
          <w:rFonts w:ascii="AR JULIAN" w:hAnsi="AR JULIAN"/>
        </w:rPr>
        <w:t>bethal</w:t>
      </w:r>
      <w:proofErr w:type="spellEnd"/>
    </w:p>
    <w:p w:rsidR="008B58DC" w:rsidRDefault="008B58DC" w:rsidP="008B58DC">
      <w:pPr>
        <w:rPr>
          <w:rFonts w:ascii="AR JULIAN" w:hAnsi="AR JULIAN"/>
        </w:rPr>
      </w:pPr>
      <w:r>
        <w:rPr>
          <w:rFonts w:ascii="AR JULIAN" w:hAnsi="AR JULIAN"/>
        </w:rPr>
        <w:t>26/27 March</w:t>
      </w:r>
      <w:r>
        <w:rPr>
          <w:rFonts w:ascii="AR JULIAN" w:hAnsi="AR JULIAN"/>
        </w:rPr>
        <w:tab/>
      </w:r>
      <w:r>
        <w:rPr>
          <w:rFonts w:ascii="AR JULIAN" w:hAnsi="AR JULIAN"/>
        </w:rPr>
        <w:tab/>
      </w:r>
      <w:proofErr w:type="spellStart"/>
      <w:r>
        <w:rPr>
          <w:rFonts w:ascii="AR JULIAN" w:hAnsi="AR JULIAN"/>
        </w:rPr>
        <w:t>twk</w:t>
      </w:r>
      <w:proofErr w:type="spellEnd"/>
      <w:r>
        <w:rPr>
          <w:rFonts w:ascii="AR JULIAN" w:hAnsi="AR JULIAN"/>
        </w:rPr>
        <w:t xml:space="preserve"> </w:t>
      </w:r>
      <w:proofErr w:type="gramStart"/>
      <w:r>
        <w:rPr>
          <w:rFonts w:ascii="AR JULIAN" w:hAnsi="AR JULIAN"/>
        </w:rPr>
        <w:t>classic  @</w:t>
      </w:r>
      <w:proofErr w:type="gramEnd"/>
      <w:r>
        <w:rPr>
          <w:rFonts w:ascii="AR JULIAN" w:hAnsi="AR JULIAN"/>
        </w:rPr>
        <w:t xml:space="preserve"> </w:t>
      </w:r>
      <w:proofErr w:type="spellStart"/>
      <w:r>
        <w:rPr>
          <w:rFonts w:ascii="AR JULIAN" w:hAnsi="AR JULIAN"/>
        </w:rPr>
        <w:t>bethal</w:t>
      </w:r>
      <w:proofErr w:type="spellEnd"/>
    </w:p>
    <w:p w:rsidR="00CC18FF" w:rsidRDefault="00CC18FF" w:rsidP="008B58DC">
      <w:pPr>
        <w:rPr>
          <w:rFonts w:ascii="AR JULIAN" w:hAnsi="AR JULIAN"/>
        </w:rPr>
      </w:pPr>
    </w:p>
    <w:p w:rsidR="008B58DC" w:rsidRDefault="008B58DC" w:rsidP="008B58DC">
      <w:pPr>
        <w:rPr>
          <w:rFonts w:ascii="AR JULIAN" w:hAnsi="AR JULIAN"/>
        </w:rPr>
      </w:pPr>
      <w:r>
        <w:rPr>
          <w:rFonts w:ascii="AR JULIAN" w:hAnsi="AR JULIAN"/>
        </w:rPr>
        <w:t>2/3</w:t>
      </w:r>
      <w:r>
        <w:rPr>
          <w:rFonts w:ascii="AR JULIAN" w:hAnsi="AR JULIAN"/>
        </w:rPr>
        <w:tab/>
        <w:t>April</w:t>
      </w:r>
      <w:r>
        <w:rPr>
          <w:rFonts w:ascii="AR JULIAN" w:hAnsi="AR JULIAN"/>
        </w:rPr>
        <w:tab/>
      </w:r>
      <w:r>
        <w:rPr>
          <w:rFonts w:ascii="AR JULIAN" w:hAnsi="AR JULIAN"/>
        </w:rPr>
        <w:tab/>
        <w:t>Underberg tournament @ Underberg</w:t>
      </w:r>
    </w:p>
    <w:p w:rsidR="008B58DC" w:rsidRDefault="008B58DC" w:rsidP="008B58DC">
      <w:pPr>
        <w:rPr>
          <w:rFonts w:ascii="AR JULIAN" w:hAnsi="AR JULIAN"/>
        </w:rPr>
      </w:pPr>
      <w:r>
        <w:rPr>
          <w:rFonts w:ascii="AR JULIAN" w:hAnsi="AR JULIAN"/>
        </w:rPr>
        <w:t>15-17</w:t>
      </w:r>
      <w:r>
        <w:rPr>
          <w:rFonts w:ascii="AR JULIAN" w:hAnsi="AR JULIAN"/>
        </w:rPr>
        <w:tab/>
        <w:t>April</w:t>
      </w:r>
      <w:r>
        <w:rPr>
          <w:rFonts w:ascii="AR JULIAN" w:hAnsi="AR JULIAN"/>
        </w:rPr>
        <w:tab/>
      </w:r>
      <w:r>
        <w:rPr>
          <w:rFonts w:ascii="AR JULIAN" w:hAnsi="AR JULIAN"/>
        </w:rPr>
        <w:tab/>
      </w:r>
      <w:r w:rsidRPr="00FF6B6E">
        <w:rPr>
          <w:rFonts w:ascii="AR JULIAN" w:hAnsi="AR JULIAN"/>
          <w:color w:val="008000"/>
          <w:u w:val="single"/>
        </w:rPr>
        <w:t xml:space="preserve">outgoing </w:t>
      </w:r>
      <w:proofErr w:type="gramStart"/>
      <w:r w:rsidRPr="00FF6B6E">
        <w:rPr>
          <w:rFonts w:ascii="AR JULIAN" w:hAnsi="AR JULIAN"/>
          <w:color w:val="008000"/>
          <w:u w:val="single"/>
        </w:rPr>
        <w:t>scholars</w:t>
      </w:r>
      <w:proofErr w:type="gramEnd"/>
      <w:r w:rsidRPr="00FF6B6E">
        <w:rPr>
          <w:rFonts w:ascii="AR JULIAN" w:hAnsi="AR JULIAN"/>
          <w:color w:val="008000"/>
          <w:u w:val="single"/>
        </w:rPr>
        <w:t xml:space="preserve"> development</w:t>
      </w:r>
      <w:r w:rsidR="00CC18FF">
        <w:rPr>
          <w:rFonts w:ascii="AR JULIAN" w:hAnsi="AR JULIAN"/>
          <w:color w:val="008000"/>
          <w:u w:val="single"/>
        </w:rPr>
        <w:t xml:space="preserve"> &amp; VETS</w:t>
      </w:r>
      <w:r w:rsidRPr="00FF6B6E">
        <w:rPr>
          <w:rFonts w:ascii="AR JULIAN" w:hAnsi="AR JULIAN"/>
          <w:color w:val="008000"/>
          <w:u w:val="single"/>
        </w:rPr>
        <w:t xml:space="preserve"> tour to Zimbabwe @ Bulawayo</w:t>
      </w:r>
    </w:p>
    <w:p w:rsidR="008B58DC" w:rsidRDefault="008B58DC" w:rsidP="008B58DC">
      <w:pPr>
        <w:rPr>
          <w:rFonts w:ascii="AR JULIAN" w:hAnsi="AR JULIAN"/>
        </w:rPr>
      </w:pPr>
    </w:p>
    <w:p w:rsidR="008B58DC" w:rsidRDefault="008B58DC" w:rsidP="008B58DC">
      <w:pPr>
        <w:rPr>
          <w:rFonts w:ascii="AR JULIAN" w:hAnsi="AR JULIAN"/>
        </w:rPr>
      </w:pPr>
      <w:r>
        <w:rPr>
          <w:rFonts w:ascii="AR JULIAN" w:hAnsi="AR JULIAN"/>
        </w:rPr>
        <w:t>30 april-2 may</w:t>
      </w:r>
      <w:r>
        <w:rPr>
          <w:rFonts w:ascii="AR JULIAN" w:hAnsi="AR JULIAN"/>
        </w:rPr>
        <w:tab/>
        <w:t xml:space="preserve">junior classic @ </w:t>
      </w:r>
      <w:proofErr w:type="spellStart"/>
      <w:proofErr w:type="gramStart"/>
      <w:r>
        <w:rPr>
          <w:rFonts w:ascii="AR JULIAN" w:hAnsi="AR JULIAN"/>
        </w:rPr>
        <w:t>bishopstowe</w:t>
      </w:r>
      <w:proofErr w:type="spellEnd"/>
      <w:r>
        <w:rPr>
          <w:rFonts w:ascii="AR JULIAN" w:hAnsi="AR JULIAN"/>
        </w:rPr>
        <w:t xml:space="preserve">  &amp;</w:t>
      </w:r>
      <w:proofErr w:type="gramEnd"/>
      <w:r>
        <w:rPr>
          <w:rFonts w:ascii="AR JULIAN" w:hAnsi="AR JULIAN"/>
        </w:rPr>
        <w:t xml:space="preserve">  </w:t>
      </w:r>
      <w:proofErr w:type="spellStart"/>
      <w:r>
        <w:rPr>
          <w:rFonts w:ascii="AR JULIAN" w:hAnsi="AR JULIAN"/>
        </w:rPr>
        <w:t>pe</w:t>
      </w:r>
      <w:proofErr w:type="spellEnd"/>
      <w:r>
        <w:rPr>
          <w:rFonts w:ascii="AR JULIAN" w:hAnsi="AR JULIAN"/>
        </w:rPr>
        <w:t xml:space="preserve"> autumn tournament @ </w:t>
      </w:r>
      <w:proofErr w:type="spellStart"/>
      <w:r>
        <w:rPr>
          <w:rFonts w:ascii="AR JULIAN" w:hAnsi="AR JULIAN"/>
        </w:rPr>
        <w:t>pe</w:t>
      </w:r>
      <w:proofErr w:type="spellEnd"/>
    </w:p>
    <w:p w:rsidR="008B58DC" w:rsidRDefault="008B58DC" w:rsidP="008B58DC">
      <w:pPr>
        <w:rPr>
          <w:rFonts w:ascii="AR JULIAN" w:hAnsi="AR JULIAN"/>
        </w:rPr>
      </w:pPr>
      <w:r>
        <w:rPr>
          <w:rFonts w:ascii="AR JULIAN" w:hAnsi="AR JULIAN"/>
        </w:rPr>
        <w:t>14/15 may</w:t>
      </w:r>
      <w:r>
        <w:rPr>
          <w:rFonts w:ascii="AR JULIAN" w:hAnsi="AR JULIAN"/>
        </w:rPr>
        <w:tab/>
      </w:r>
      <w:r>
        <w:rPr>
          <w:rFonts w:ascii="AR JULIAN" w:hAnsi="AR JULIAN"/>
        </w:rPr>
        <w:tab/>
        <w:t>provincial champs @ provincial venues</w:t>
      </w:r>
    </w:p>
    <w:p w:rsidR="008B58DC" w:rsidRDefault="008B58DC" w:rsidP="008B58DC">
      <w:pPr>
        <w:rPr>
          <w:rFonts w:ascii="AR JULIAN" w:hAnsi="AR JULIAN"/>
        </w:rPr>
      </w:pPr>
      <w:r>
        <w:rPr>
          <w:rFonts w:ascii="AR JULIAN" w:hAnsi="AR JULIAN"/>
        </w:rPr>
        <w:t>21/22 may</w:t>
      </w:r>
      <w:r>
        <w:rPr>
          <w:rFonts w:ascii="AR JULIAN" w:hAnsi="AR JULIAN"/>
        </w:rPr>
        <w:tab/>
      </w:r>
      <w:r>
        <w:rPr>
          <w:rFonts w:ascii="AR JULIAN" w:hAnsi="AR JULIAN"/>
        </w:rPr>
        <w:tab/>
      </w:r>
      <w:r w:rsidRPr="00FF6B6E">
        <w:rPr>
          <w:rFonts w:ascii="AR JULIAN" w:hAnsi="AR JULIAN"/>
          <w:color w:val="008000"/>
          <w:u w:val="single"/>
        </w:rPr>
        <w:t>outgoing snr development tour to Zimbabwe @ Bulawayo</w:t>
      </w:r>
    </w:p>
    <w:p w:rsidR="008B58DC" w:rsidRDefault="00CC18FF" w:rsidP="008B58DC">
      <w:pPr>
        <w:rPr>
          <w:rFonts w:ascii="AR JULIAN" w:hAnsi="AR JULIAN"/>
        </w:rPr>
      </w:pPr>
      <w:r>
        <w:rPr>
          <w:rFonts w:ascii="AR JULIAN" w:hAnsi="AR JULIAN"/>
        </w:rPr>
        <w:t>28/29 May</w:t>
      </w:r>
      <w:r>
        <w:rPr>
          <w:rFonts w:ascii="AR JULIAN" w:hAnsi="AR JULIAN"/>
        </w:rPr>
        <w:tab/>
      </w:r>
      <w:r>
        <w:rPr>
          <w:rFonts w:ascii="AR JULIAN" w:hAnsi="AR JULIAN"/>
        </w:rPr>
        <w:tab/>
        <w:t xml:space="preserve">presidents cup 1 @ </w:t>
      </w:r>
      <w:proofErr w:type="spellStart"/>
      <w:r>
        <w:rPr>
          <w:rFonts w:ascii="AR JULIAN" w:hAnsi="AR JULIAN"/>
        </w:rPr>
        <w:t>bishopstowe</w:t>
      </w:r>
      <w:proofErr w:type="spellEnd"/>
    </w:p>
    <w:p w:rsidR="00CC18FF" w:rsidRDefault="00CC18FF" w:rsidP="008B58DC">
      <w:pPr>
        <w:rPr>
          <w:rFonts w:ascii="AR JULIAN" w:hAnsi="AR JULIAN"/>
        </w:rPr>
      </w:pPr>
    </w:p>
    <w:p w:rsidR="008B58DC" w:rsidRDefault="008B58DC" w:rsidP="008B58DC">
      <w:pPr>
        <w:rPr>
          <w:rFonts w:ascii="AR JULIAN" w:hAnsi="AR JULIAN"/>
        </w:rPr>
      </w:pPr>
      <w:r>
        <w:rPr>
          <w:rFonts w:ascii="AR JULIAN" w:hAnsi="AR JULIAN"/>
        </w:rPr>
        <w:t xml:space="preserve">11/12 </w:t>
      </w:r>
      <w:r>
        <w:rPr>
          <w:rFonts w:ascii="AR JULIAN" w:hAnsi="AR JULIAN"/>
        </w:rPr>
        <w:tab/>
      </w:r>
      <w:proofErr w:type="spellStart"/>
      <w:proofErr w:type="gramStart"/>
      <w:r>
        <w:rPr>
          <w:rFonts w:ascii="AR JULIAN" w:hAnsi="AR JULIAN"/>
        </w:rPr>
        <w:t>june</w:t>
      </w:r>
      <w:proofErr w:type="spellEnd"/>
      <w:proofErr w:type="gramEnd"/>
      <w:r w:rsidR="00CC18FF">
        <w:rPr>
          <w:rFonts w:ascii="AR JULIAN" w:hAnsi="AR JULIAN"/>
        </w:rPr>
        <w:tab/>
      </w:r>
      <w:r w:rsidR="00CC18FF">
        <w:rPr>
          <w:rFonts w:ascii="AR JULIAN" w:hAnsi="AR JULIAN"/>
        </w:rPr>
        <w:tab/>
      </w:r>
      <w:proofErr w:type="spellStart"/>
      <w:r w:rsidR="00CC18FF">
        <w:rPr>
          <w:rFonts w:ascii="AR JULIAN" w:hAnsi="AR JULIAN"/>
        </w:rPr>
        <w:t>bishopstowe</w:t>
      </w:r>
      <w:proofErr w:type="spellEnd"/>
      <w:r w:rsidR="00CC18FF">
        <w:rPr>
          <w:rFonts w:ascii="AR JULIAN" w:hAnsi="AR JULIAN"/>
        </w:rPr>
        <w:t xml:space="preserve"> @ </w:t>
      </w:r>
      <w:proofErr w:type="spellStart"/>
      <w:r w:rsidR="00CC18FF">
        <w:rPr>
          <w:rFonts w:ascii="AR JULIAN" w:hAnsi="AR JULIAN"/>
        </w:rPr>
        <w:t>bishopstowe</w:t>
      </w:r>
      <w:proofErr w:type="spellEnd"/>
    </w:p>
    <w:p w:rsidR="008B58DC" w:rsidRDefault="008B58DC" w:rsidP="008B58DC">
      <w:pPr>
        <w:rPr>
          <w:rFonts w:ascii="AR JULIAN" w:hAnsi="AR JULIAN"/>
        </w:rPr>
      </w:pPr>
      <w:r>
        <w:rPr>
          <w:rFonts w:ascii="AR JULIAN" w:hAnsi="AR JULIAN"/>
        </w:rPr>
        <w:t>16-19</w:t>
      </w:r>
      <w:r>
        <w:rPr>
          <w:rFonts w:ascii="AR JULIAN" w:hAnsi="AR JULIAN"/>
        </w:rPr>
        <w:tab/>
      </w:r>
      <w:proofErr w:type="spellStart"/>
      <w:proofErr w:type="gramStart"/>
      <w:r>
        <w:rPr>
          <w:rFonts w:ascii="AR JULIAN" w:hAnsi="AR JULIAN"/>
        </w:rPr>
        <w:t>june</w:t>
      </w:r>
      <w:proofErr w:type="spellEnd"/>
      <w:proofErr w:type="gramEnd"/>
      <w:r>
        <w:rPr>
          <w:rFonts w:ascii="AR JULIAN" w:hAnsi="AR JULIAN"/>
        </w:rPr>
        <w:tab/>
      </w:r>
      <w:r>
        <w:rPr>
          <w:rFonts w:ascii="AR JULIAN" w:hAnsi="AR JULIAN"/>
        </w:rPr>
        <w:tab/>
      </w:r>
      <w:r w:rsidRPr="00FF6B6E">
        <w:rPr>
          <w:rFonts w:ascii="AR JULIAN" w:hAnsi="AR JULIAN"/>
          <w:color w:val="FF0000"/>
          <w:u w:val="single"/>
        </w:rPr>
        <w:t>u14 official tour to Zambia</w:t>
      </w:r>
    </w:p>
    <w:p w:rsidR="008B58DC" w:rsidRDefault="008B58DC" w:rsidP="008B58DC">
      <w:pPr>
        <w:rPr>
          <w:rFonts w:ascii="AR JULIAN" w:hAnsi="AR JULIAN"/>
        </w:rPr>
      </w:pPr>
      <w:r>
        <w:rPr>
          <w:rFonts w:ascii="AR JULIAN" w:hAnsi="AR JULIAN"/>
        </w:rPr>
        <w:t xml:space="preserve">24-26 </w:t>
      </w:r>
      <w:proofErr w:type="spellStart"/>
      <w:proofErr w:type="gramStart"/>
      <w:r>
        <w:rPr>
          <w:rFonts w:ascii="AR JULIAN" w:hAnsi="AR JULIAN"/>
        </w:rPr>
        <w:t>june</w:t>
      </w:r>
      <w:proofErr w:type="spellEnd"/>
      <w:proofErr w:type="gramEnd"/>
      <w:r>
        <w:rPr>
          <w:rFonts w:ascii="AR JULIAN" w:hAnsi="AR JULIAN"/>
        </w:rPr>
        <w:tab/>
      </w:r>
      <w:r>
        <w:rPr>
          <w:rFonts w:ascii="AR JULIAN" w:hAnsi="AR JULIAN"/>
        </w:rPr>
        <w:tab/>
      </w:r>
      <w:proofErr w:type="spellStart"/>
      <w:r>
        <w:rPr>
          <w:rFonts w:ascii="AR JULIAN" w:hAnsi="AR JULIAN"/>
        </w:rPr>
        <w:t>shongweni</w:t>
      </w:r>
      <w:proofErr w:type="spellEnd"/>
      <w:r>
        <w:rPr>
          <w:rFonts w:ascii="AR JULIAN" w:hAnsi="AR JULIAN"/>
        </w:rPr>
        <w:t xml:space="preserve"> high goal @ </w:t>
      </w:r>
      <w:proofErr w:type="spellStart"/>
      <w:r>
        <w:rPr>
          <w:rFonts w:ascii="AR JULIAN" w:hAnsi="AR JULIAN"/>
        </w:rPr>
        <w:t>shongweni</w:t>
      </w:r>
      <w:proofErr w:type="spellEnd"/>
    </w:p>
    <w:p w:rsidR="008B58DC" w:rsidRDefault="008B58DC" w:rsidP="008B58DC">
      <w:pPr>
        <w:rPr>
          <w:rFonts w:ascii="AR JULIAN" w:hAnsi="AR JULIAN"/>
        </w:rPr>
      </w:pPr>
    </w:p>
    <w:p w:rsidR="008B58DC" w:rsidRDefault="008B58DC" w:rsidP="008B58DC">
      <w:pPr>
        <w:rPr>
          <w:rFonts w:ascii="AR JULIAN" w:hAnsi="AR JULIAN"/>
        </w:rPr>
      </w:pPr>
      <w:r>
        <w:rPr>
          <w:rFonts w:ascii="AR JULIAN" w:hAnsi="AR JULIAN"/>
        </w:rPr>
        <w:t>4-10</w:t>
      </w:r>
      <w:r>
        <w:rPr>
          <w:rFonts w:ascii="AR JULIAN" w:hAnsi="AR JULIAN"/>
        </w:rPr>
        <w:tab/>
      </w:r>
      <w:proofErr w:type="spellStart"/>
      <w:r>
        <w:rPr>
          <w:rFonts w:ascii="AR JULIAN" w:hAnsi="AR JULIAN"/>
        </w:rPr>
        <w:t>july</w:t>
      </w:r>
      <w:proofErr w:type="spellEnd"/>
      <w:r>
        <w:rPr>
          <w:rFonts w:ascii="AR JULIAN" w:hAnsi="AR JULIAN"/>
        </w:rPr>
        <w:tab/>
      </w:r>
      <w:r>
        <w:rPr>
          <w:rFonts w:ascii="AR JULIAN" w:hAnsi="AR JULIAN"/>
        </w:rPr>
        <w:tab/>
      </w:r>
      <w:r w:rsidRPr="00FF6B6E">
        <w:rPr>
          <w:rFonts w:ascii="AR JULIAN" w:hAnsi="AR JULIAN"/>
          <w:color w:val="FF0000"/>
          <w:u w:val="single"/>
        </w:rPr>
        <w:t xml:space="preserve">official </w:t>
      </w:r>
      <w:proofErr w:type="spellStart"/>
      <w:r w:rsidRPr="00FF6B6E">
        <w:rPr>
          <w:rFonts w:ascii="AR JULIAN" w:hAnsi="AR JULIAN"/>
          <w:color w:val="FF0000"/>
          <w:u w:val="single"/>
        </w:rPr>
        <w:t>snr</w:t>
      </w:r>
      <w:proofErr w:type="spellEnd"/>
      <w:r w:rsidRPr="00FF6B6E">
        <w:rPr>
          <w:rFonts w:ascii="AR JULIAN" w:hAnsi="AR JULIAN"/>
          <w:color w:val="FF0000"/>
          <w:u w:val="single"/>
        </w:rPr>
        <w:t xml:space="preserve"> incoming tour </w:t>
      </w:r>
      <w:proofErr w:type="spellStart"/>
      <w:r w:rsidRPr="00FF6B6E">
        <w:rPr>
          <w:rFonts w:ascii="AR JULIAN" w:hAnsi="AR JULIAN"/>
          <w:color w:val="FF0000"/>
          <w:u w:val="single"/>
        </w:rPr>
        <w:t>vs</w:t>
      </w:r>
      <w:proofErr w:type="spellEnd"/>
      <w:r w:rsidRPr="00FF6B6E">
        <w:rPr>
          <w:rFonts w:ascii="AR JULIAN" w:hAnsi="AR JULIAN"/>
          <w:color w:val="FF0000"/>
          <w:u w:val="single"/>
        </w:rPr>
        <w:t xml:space="preserve"> </w:t>
      </w:r>
      <w:proofErr w:type="spellStart"/>
      <w:proofErr w:type="gramStart"/>
      <w:r w:rsidRPr="00FF6B6E">
        <w:rPr>
          <w:rFonts w:ascii="AR JULIAN" w:hAnsi="AR JULIAN"/>
          <w:color w:val="FF0000"/>
          <w:u w:val="single"/>
        </w:rPr>
        <w:t>uk</w:t>
      </w:r>
      <w:proofErr w:type="spellEnd"/>
      <w:r w:rsidRPr="00FF6B6E">
        <w:rPr>
          <w:rFonts w:ascii="AR JULIAN" w:hAnsi="AR JULIAN"/>
          <w:color w:val="FF0000"/>
          <w:u w:val="single"/>
        </w:rPr>
        <w:t xml:space="preserve">  @</w:t>
      </w:r>
      <w:proofErr w:type="gramEnd"/>
      <w:r w:rsidRPr="00FF6B6E">
        <w:rPr>
          <w:rFonts w:ascii="AR JULIAN" w:hAnsi="AR JULIAN"/>
          <w:color w:val="FF0000"/>
          <w:u w:val="single"/>
        </w:rPr>
        <w:t xml:space="preserve"> Underberg</w:t>
      </w:r>
    </w:p>
    <w:p w:rsidR="008B58DC" w:rsidRDefault="008B58DC" w:rsidP="008B58DC">
      <w:pPr>
        <w:rPr>
          <w:rFonts w:ascii="AR JULIAN" w:hAnsi="AR JULIAN"/>
          <w:color w:val="FF0000"/>
          <w:u w:val="single"/>
        </w:rPr>
      </w:pPr>
      <w:r>
        <w:rPr>
          <w:rFonts w:ascii="AR JULIAN" w:hAnsi="AR JULIAN"/>
        </w:rPr>
        <w:t>23/24</w:t>
      </w:r>
      <w:r>
        <w:rPr>
          <w:rFonts w:ascii="AR JULIAN" w:hAnsi="AR JULIAN"/>
        </w:rPr>
        <w:tab/>
      </w:r>
      <w:proofErr w:type="spellStart"/>
      <w:proofErr w:type="gramStart"/>
      <w:r>
        <w:rPr>
          <w:rFonts w:ascii="AR JULIAN" w:hAnsi="AR JULIAN"/>
        </w:rPr>
        <w:t>july</w:t>
      </w:r>
      <w:proofErr w:type="spellEnd"/>
      <w:proofErr w:type="gramEnd"/>
      <w:r>
        <w:rPr>
          <w:rFonts w:ascii="AR JULIAN" w:hAnsi="AR JULIAN"/>
        </w:rPr>
        <w:tab/>
      </w:r>
      <w:r>
        <w:rPr>
          <w:rFonts w:ascii="AR JULIAN" w:hAnsi="AR JULIAN"/>
        </w:rPr>
        <w:tab/>
      </w:r>
      <w:proofErr w:type="spellStart"/>
      <w:r>
        <w:rPr>
          <w:rFonts w:ascii="AR JULIAN" w:hAnsi="AR JULIAN"/>
        </w:rPr>
        <w:t>timm</w:t>
      </w:r>
      <w:proofErr w:type="spellEnd"/>
      <w:r>
        <w:rPr>
          <w:rFonts w:ascii="AR JULIAN" w:hAnsi="AR JULIAN"/>
        </w:rPr>
        <w:t xml:space="preserve"> memorial &amp; </w:t>
      </w:r>
      <w:r w:rsidRPr="00FF6B6E">
        <w:rPr>
          <w:rFonts w:ascii="AR JULIAN" w:hAnsi="AR JULIAN"/>
          <w:color w:val="FF0000"/>
          <w:u w:val="single"/>
        </w:rPr>
        <w:t xml:space="preserve">official u21 tour </w:t>
      </w:r>
      <w:proofErr w:type="spellStart"/>
      <w:r w:rsidRPr="00FF6B6E">
        <w:rPr>
          <w:rFonts w:ascii="AR JULIAN" w:hAnsi="AR JULIAN"/>
          <w:color w:val="FF0000"/>
          <w:u w:val="single"/>
        </w:rPr>
        <w:t>vs</w:t>
      </w:r>
      <w:proofErr w:type="spellEnd"/>
      <w:r w:rsidRPr="00FF6B6E">
        <w:rPr>
          <w:rFonts w:ascii="AR JULIAN" w:hAnsi="AR JULIAN"/>
          <w:color w:val="FF0000"/>
          <w:u w:val="single"/>
        </w:rPr>
        <w:t xml:space="preserve"> Zambia @ </w:t>
      </w:r>
      <w:proofErr w:type="spellStart"/>
      <w:r w:rsidRPr="00FF6B6E">
        <w:rPr>
          <w:rFonts w:ascii="AR JULIAN" w:hAnsi="AR JULIAN"/>
          <w:color w:val="FF0000"/>
          <w:u w:val="single"/>
        </w:rPr>
        <w:t>mooi</w:t>
      </w:r>
      <w:proofErr w:type="spellEnd"/>
      <w:r w:rsidRPr="00FF6B6E">
        <w:rPr>
          <w:rFonts w:ascii="AR JULIAN" w:hAnsi="AR JULIAN"/>
          <w:color w:val="FF0000"/>
          <w:u w:val="single"/>
        </w:rPr>
        <w:t xml:space="preserve"> river</w:t>
      </w:r>
    </w:p>
    <w:p w:rsidR="008B58DC" w:rsidRDefault="008B58DC" w:rsidP="008B58DC">
      <w:pPr>
        <w:rPr>
          <w:rFonts w:ascii="AR JULIAN" w:hAnsi="AR JULIAN"/>
        </w:rPr>
      </w:pPr>
    </w:p>
    <w:p w:rsidR="008B58DC" w:rsidRDefault="008B58DC" w:rsidP="008B58DC">
      <w:pPr>
        <w:rPr>
          <w:rFonts w:ascii="AR JULIAN" w:hAnsi="AR JULIAN"/>
        </w:rPr>
      </w:pPr>
      <w:r>
        <w:rPr>
          <w:rFonts w:ascii="AR JULIAN" w:hAnsi="AR JULIAN"/>
        </w:rPr>
        <w:t xml:space="preserve">6-8  </w:t>
      </w:r>
      <w:r>
        <w:rPr>
          <w:rFonts w:ascii="AR JULIAN" w:hAnsi="AR JULIAN"/>
        </w:rPr>
        <w:tab/>
        <w:t>august</w:t>
      </w:r>
      <w:r>
        <w:rPr>
          <w:rFonts w:ascii="AR JULIAN" w:hAnsi="AR JULIAN"/>
        </w:rPr>
        <w:tab/>
      </w:r>
      <w:r>
        <w:rPr>
          <w:rFonts w:ascii="AR JULIAN" w:hAnsi="AR JULIAN"/>
        </w:rPr>
        <w:tab/>
      </w:r>
      <w:proofErr w:type="spellStart"/>
      <w:proofErr w:type="gramStart"/>
      <w:r>
        <w:rPr>
          <w:rFonts w:ascii="AR JULIAN" w:hAnsi="AR JULIAN"/>
        </w:rPr>
        <w:t>sa</w:t>
      </w:r>
      <w:proofErr w:type="spellEnd"/>
      <w:proofErr w:type="gramEnd"/>
      <w:r>
        <w:rPr>
          <w:rFonts w:ascii="AR JULIAN" w:hAnsi="AR JULIAN"/>
        </w:rPr>
        <w:t xml:space="preserve"> club champs @ </w:t>
      </w:r>
      <w:proofErr w:type="spellStart"/>
      <w:r>
        <w:rPr>
          <w:rFonts w:ascii="AR JULIAN" w:hAnsi="AR JULIAN"/>
        </w:rPr>
        <w:t>ngwenya</w:t>
      </w:r>
      <w:proofErr w:type="spellEnd"/>
    </w:p>
    <w:p w:rsidR="008B58DC" w:rsidRDefault="008B58DC" w:rsidP="00CC18FF">
      <w:pPr>
        <w:ind w:left="720" w:hanging="720"/>
        <w:rPr>
          <w:rFonts w:ascii="AR JULIAN" w:hAnsi="AR JULIAN"/>
        </w:rPr>
      </w:pPr>
      <w:r>
        <w:rPr>
          <w:rFonts w:ascii="AR JULIAN" w:hAnsi="AR JULIAN"/>
        </w:rPr>
        <w:t>20/21</w:t>
      </w:r>
      <w:r>
        <w:rPr>
          <w:rFonts w:ascii="AR JULIAN" w:hAnsi="AR JULIAN"/>
        </w:rPr>
        <w:tab/>
        <w:t>august</w:t>
      </w:r>
      <w:r>
        <w:rPr>
          <w:rFonts w:ascii="AR JULIAN" w:hAnsi="AR JULIAN"/>
        </w:rPr>
        <w:tab/>
      </w:r>
      <w:r>
        <w:rPr>
          <w:rFonts w:ascii="AR JULIAN" w:hAnsi="AR JULIAN"/>
        </w:rPr>
        <w:tab/>
      </w:r>
      <w:proofErr w:type="spellStart"/>
      <w:r>
        <w:rPr>
          <w:rFonts w:ascii="AR JULIAN" w:hAnsi="AR JULIAN"/>
        </w:rPr>
        <w:t>cgk</w:t>
      </w:r>
      <w:proofErr w:type="spellEnd"/>
      <w:r>
        <w:rPr>
          <w:rFonts w:ascii="AR JULIAN" w:hAnsi="AR JULIAN"/>
        </w:rPr>
        <w:t xml:space="preserve"> memorial @ </w:t>
      </w:r>
      <w:proofErr w:type="spellStart"/>
      <w:r>
        <w:rPr>
          <w:rFonts w:ascii="AR JULIAN" w:hAnsi="AR JULIAN"/>
        </w:rPr>
        <w:t>pe</w:t>
      </w:r>
      <w:proofErr w:type="spellEnd"/>
      <w:r>
        <w:rPr>
          <w:rFonts w:ascii="AR JULIAN" w:hAnsi="AR JULIAN"/>
        </w:rPr>
        <w:t xml:space="preserve"> polocrosse </w:t>
      </w:r>
      <w:proofErr w:type="gramStart"/>
      <w:r>
        <w:rPr>
          <w:rFonts w:ascii="AR JULIAN" w:hAnsi="AR JULIAN"/>
        </w:rPr>
        <w:t>club  &amp;</w:t>
      </w:r>
      <w:proofErr w:type="gramEnd"/>
      <w:r>
        <w:rPr>
          <w:rFonts w:ascii="AR JULIAN" w:hAnsi="AR JULIAN"/>
        </w:rPr>
        <w:t xml:space="preserve"> </w:t>
      </w:r>
      <w:proofErr w:type="spellStart"/>
      <w:r>
        <w:rPr>
          <w:rFonts w:ascii="AR JULIAN" w:hAnsi="AR JULIAN"/>
        </w:rPr>
        <w:t>Walkerville</w:t>
      </w:r>
      <w:proofErr w:type="spellEnd"/>
      <w:r>
        <w:rPr>
          <w:rFonts w:ascii="AR JULIAN" w:hAnsi="AR JULIAN"/>
        </w:rPr>
        <w:t xml:space="preserve"> tournament @ </w:t>
      </w:r>
      <w:r w:rsidR="00CC18FF">
        <w:rPr>
          <w:rFonts w:ascii="AR JULIAN" w:hAnsi="AR JULIAN"/>
        </w:rPr>
        <w:t xml:space="preserve">  </w:t>
      </w:r>
      <w:proofErr w:type="spellStart"/>
      <w:r>
        <w:rPr>
          <w:rFonts w:ascii="AR JULIAN" w:hAnsi="AR JULIAN"/>
        </w:rPr>
        <w:t>walkerville</w:t>
      </w:r>
      <w:proofErr w:type="spellEnd"/>
    </w:p>
    <w:p w:rsidR="008B58DC" w:rsidRDefault="008B58DC" w:rsidP="008B58DC">
      <w:pPr>
        <w:rPr>
          <w:rFonts w:ascii="AR JULIAN" w:hAnsi="AR JULIAN"/>
        </w:rPr>
      </w:pPr>
    </w:p>
    <w:p w:rsidR="008B58DC" w:rsidRDefault="008B58DC" w:rsidP="008B58DC">
      <w:pPr>
        <w:rPr>
          <w:rFonts w:ascii="AR JULIAN" w:hAnsi="AR JULIAN"/>
        </w:rPr>
      </w:pPr>
      <w:r>
        <w:rPr>
          <w:rFonts w:ascii="AR JULIAN" w:hAnsi="AR JULIAN"/>
        </w:rPr>
        <w:t>3 – 4 September</w:t>
      </w:r>
      <w:r>
        <w:rPr>
          <w:rFonts w:ascii="AR JULIAN" w:hAnsi="AR JULIAN"/>
        </w:rPr>
        <w:tab/>
      </w:r>
      <w:proofErr w:type="spellStart"/>
      <w:r>
        <w:rPr>
          <w:rFonts w:ascii="AR JULIAN" w:hAnsi="AR JULIAN"/>
        </w:rPr>
        <w:t>picknpay</w:t>
      </w:r>
      <w:proofErr w:type="spellEnd"/>
      <w:r>
        <w:rPr>
          <w:rFonts w:ascii="AR JULIAN" w:hAnsi="AR JULIAN"/>
        </w:rPr>
        <w:t xml:space="preserve"> </w:t>
      </w:r>
      <w:proofErr w:type="gramStart"/>
      <w:r>
        <w:rPr>
          <w:rFonts w:ascii="AR JULIAN" w:hAnsi="AR JULIAN"/>
        </w:rPr>
        <w:t>north west</w:t>
      </w:r>
      <w:proofErr w:type="gramEnd"/>
      <w:r>
        <w:rPr>
          <w:rFonts w:ascii="AR JULIAN" w:hAnsi="AR JULIAN"/>
        </w:rPr>
        <w:t xml:space="preserve"> classic @ Huhudi</w:t>
      </w:r>
    </w:p>
    <w:p w:rsidR="008B58DC" w:rsidRDefault="008B58DC" w:rsidP="008B58DC">
      <w:pPr>
        <w:ind w:left="720" w:hanging="720"/>
        <w:rPr>
          <w:rFonts w:ascii="AR JULIAN" w:hAnsi="AR JULIAN"/>
          <w:color w:val="008000"/>
          <w:u w:val="single"/>
        </w:rPr>
      </w:pPr>
      <w:r>
        <w:rPr>
          <w:rFonts w:ascii="AR JULIAN" w:hAnsi="AR JULIAN"/>
        </w:rPr>
        <w:t>16-18</w:t>
      </w:r>
      <w:r>
        <w:rPr>
          <w:rFonts w:ascii="AR JULIAN" w:hAnsi="AR JULIAN"/>
        </w:rPr>
        <w:tab/>
      </w:r>
      <w:proofErr w:type="spellStart"/>
      <w:proofErr w:type="gramStart"/>
      <w:r>
        <w:rPr>
          <w:rFonts w:ascii="AR JULIAN" w:hAnsi="AR JULIAN"/>
        </w:rPr>
        <w:t>september</w:t>
      </w:r>
      <w:proofErr w:type="spellEnd"/>
      <w:proofErr w:type="gramEnd"/>
      <w:r>
        <w:rPr>
          <w:rFonts w:ascii="AR JULIAN" w:hAnsi="AR JULIAN"/>
        </w:rPr>
        <w:tab/>
      </w:r>
      <w:proofErr w:type="spellStart"/>
      <w:r>
        <w:rPr>
          <w:rFonts w:ascii="AR JULIAN" w:hAnsi="AR JULIAN"/>
        </w:rPr>
        <w:t>ngwenya</w:t>
      </w:r>
      <w:proofErr w:type="spellEnd"/>
      <w:r>
        <w:rPr>
          <w:rFonts w:ascii="AR JULIAN" w:hAnsi="AR JULIAN"/>
        </w:rPr>
        <w:t xml:space="preserve"> medium goal &amp; </w:t>
      </w:r>
      <w:r w:rsidRPr="00FF6B6E">
        <w:rPr>
          <w:rFonts w:ascii="AR JULIAN" w:hAnsi="AR JULIAN"/>
          <w:color w:val="008000"/>
          <w:u w:val="single"/>
        </w:rPr>
        <w:t xml:space="preserve">snr development incoming </w:t>
      </w:r>
      <w:proofErr w:type="spellStart"/>
      <w:r w:rsidRPr="00FF6B6E">
        <w:rPr>
          <w:rFonts w:ascii="AR JULIAN" w:hAnsi="AR JULIAN"/>
          <w:color w:val="008000"/>
          <w:u w:val="single"/>
        </w:rPr>
        <w:t>vs</w:t>
      </w:r>
      <w:proofErr w:type="spellEnd"/>
      <w:r w:rsidRPr="00FF6B6E">
        <w:rPr>
          <w:rFonts w:ascii="AR JULIAN" w:hAnsi="AR JULIAN"/>
          <w:color w:val="008000"/>
          <w:u w:val="single"/>
        </w:rPr>
        <w:t xml:space="preserve"> </w:t>
      </w:r>
      <w:proofErr w:type="spellStart"/>
      <w:r w:rsidRPr="00FF6B6E">
        <w:rPr>
          <w:rFonts w:ascii="AR JULIAN" w:hAnsi="AR JULIAN"/>
          <w:color w:val="008000"/>
          <w:u w:val="single"/>
        </w:rPr>
        <w:t>zim</w:t>
      </w:r>
      <w:proofErr w:type="spellEnd"/>
      <w:r w:rsidRPr="00FF6B6E">
        <w:rPr>
          <w:rFonts w:ascii="AR JULIAN" w:hAnsi="AR JULIAN"/>
          <w:color w:val="008000"/>
          <w:u w:val="single"/>
        </w:rPr>
        <w:t xml:space="preserve"> @ </w:t>
      </w:r>
      <w:proofErr w:type="spellStart"/>
      <w:r w:rsidRPr="00FF6B6E">
        <w:rPr>
          <w:rFonts w:ascii="AR JULIAN" w:hAnsi="AR JULIAN"/>
          <w:color w:val="008000"/>
          <w:u w:val="single"/>
        </w:rPr>
        <w:t>ngwenya</w:t>
      </w:r>
      <w:proofErr w:type="spellEnd"/>
    </w:p>
    <w:p w:rsidR="00CC18FF" w:rsidRPr="00FF6B6E" w:rsidRDefault="00CC18FF" w:rsidP="008B58DC">
      <w:pPr>
        <w:ind w:left="720" w:hanging="720"/>
        <w:rPr>
          <w:rFonts w:ascii="AR JULIAN" w:hAnsi="AR JULIAN"/>
          <w:color w:val="008000"/>
          <w:u w:val="single"/>
        </w:rPr>
      </w:pPr>
    </w:p>
    <w:p w:rsidR="008B58DC" w:rsidRDefault="00CC18FF" w:rsidP="008B58DC">
      <w:pPr>
        <w:ind w:left="720" w:hanging="720"/>
        <w:rPr>
          <w:rFonts w:ascii="AR JULIAN" w:hAnsi="AR JULIAN"/>
        </w:rPr>
      </w:pPr>
      <w:r>
        <w:rPr>
          <w:rFonts w:ascii="AR JULIAN" w:hAnsi="AR JULIAN"/>
        </w:rPr>
        <w:t>1</w:t>
      </w:r>
      <w:r w:rsidR="008B58DC">
        <w:rPr>
          <w:rFonts w:ascii="AR JULIAN" w:hAnsi="AR JULIAN"/>
        </w:rPr>
        <w:t xml:space="preserve"> / 2 </w:t>
      </w:r>
      <w:proofErr w:type="spellStart"/>
      <w:proofErr w:type="gramStart"/>
      <w:r w:rsidR="008B58DC">
        <w:rPr>
          <w:rFonts w:ascii="AR JULIAN" w:hAnsi="AR JULIAN"/>
        </w:rPr>
        <w:t>october</w:t>
      </w:r>
      <w:proofErr w:type="spellEnd"/>
      <w:proofErr w:type="gramEnd"/>
      <w:r w:rsidR="008B58DC">
        <w:rPr>
          <w:rFonts w:ascii="AR JULIAN" w:hAnsi="AR JULIAN"/>
        </w:rPr>
        <w:tab/>
      </w:r>
      <w:r w:rsidR="008B58DC">
        <w:rPr>
          <w:rFonts w:ascii="AR JULIAN" w:hAnsi="AR JULIAN"/>
        </w:rPr>
        <w:tab/>
        <w:t xml:space="preserve">cape classic @ </w:t>
      </w:r>
      <w:proofErr w:type="spellStart"/>
      <w:r w:rsidR="008B58DC">
        <w:rPr>
          <w:rFonts w:ascii="AR JULIAN" w:hAnsi="AR JULIAN"/>
        </w:rPr>
        <w:t>swartvlei</w:t>
      </w:r>
      <w:proofErr w:type="spellEnd"/>
      <w:r w:rsidR="008B58DC">
        <w:rPr>
          <w:rFonts w:ascii="AR JULIAN" w:hAnsi="AR JULIAN"/>
        </w:rPr>
        <w:t xml:space="preserve">, </w:t>
      </w:r>
      <w:proofErr w:type="spellStart"/>
      <w:r w:rsidR="008B58DC">
        <w:rPr>
          <w:rFonts w:ascii="AR JULIAN" w:hAnsi="AR JULIAN"/>
        </w:rPr>
        <w:t>george</w:t>
      </w:r>
      <w:proofErr w:type="spellEnd"/>
    </w:p>
    <w:p w:rsidR="008B58DC" w:rsidRDefault="008B58DC" w:rsidP="008B58DC">
      <w:pPr>
        <w:ind w:left="720" w:hanging="720"/>
        <w:rPr>
          <w:rFonts w:ascii="AR JULIAN" w:hAnsi="AR JULIAN"/>
        </w:rPr>
      </w:pPr>
    </w:p>
    <w:p w:rsidR="008B58DC" w:rsidRDefault="008B58DC" w:rsidP="008B58DC">
      <w:pPr>
        <w:ind w:left="720" w:hanging="720"/>
        <w:rPr>
          <w:rFonts w:ascii="AR JULIAN" w:hAnsi="AR JULIAN"/>
        </w:rPr>
      </w:pPr>
    </w:p>
    <w:p w:rsidR="00CC18FF" w:rsidRPr="005A4280" w:rsidRDefault="00CC18FF" w:rsidP="00CC18FF">
      <w:pPr>
        <w:spacing w:after="0" w:line="336" w:lineRule="atLeast"/>
        <w:textAlignment w:val="baseline"/>
        <w:outlineLvl w:val="0"/>
        <w:rPr>
          <w:rFonts w:ascii="Georgia" w:eastAsia="Times New Roman" w:hAnsi="Georgia" w:cs="Helvetica"/>
          <w:b/>
          <w:bCs/>
          <w:color w:val="58595B"/>
          <w:spacing w:val="8"/>
          <w:kern w:val="36"/>
          <w:sz w:val="53"/>
          <w:szCs w:val="53"/>
          <w:lang w:eastAsia="en-ZA"/>
        </w:rPr>
      </w:pPr>
      <w:r w:rsidRPr="005A4280">
        <w:rPr>
          <w:rFonts w:ascii="Georgia" w:eastAsia="Times New Roman" w:hAnsi="Georgia" w:cs="Helvetica"/>
          <w:b/>
          <w:bCs/>
          <w:color w:val="58595B"/>
          <w:spacing w:val="8"/>
          <w:kern w:val="36"/>
          <w:sz w:val="53"/>
          <w:szCs w:val="53"/>
          <w:lang w:eastAsia="en-ZA"/>
        </w:rPr>
        <w:lastRenderedPageBreak/>
        <w:t>Conditioning Young Equine Athletes</w:t>
      </w:r>
      <w:r w:rsidRPr="005A4280">
        <w:rPr>
          <w:rFonts w:ascii="Helvetica" w:eastAsia="Times New Roman" w:hAnsi="Helvetica" w:cs="Helvetica"/>
          <w:color w:val="000000"/>
          <w:sz w:val="21"/>
          <w:szCs w:val="21"/>
          <w:lang w:eastAsia="en-ZA"/>
        </w:rPr>
        <w:t> </w:t>
      </w:r>
      <w:hyperlink r:id="rId10" w:tooltip="Share &quot;Conditioning Young Equine Athletes&quot; via Facebook" w:history="1">
        <w:r w:rsidRPr="005A4280">
          <w:rPr>
            <w:rFonts w:ascii="Helvetica" w:eastAsia="Times New Roman" w:hAnsi="Helvetica" w:cs="Helvetica"/>
            <w:color w:val="A9002B"/>
            <w:sz w:val="21"/>
            <w:szCs w:val="21"/>
            <w:bdr w:val="none" w:sz="0" w:space="0" w:color="auto" w:frame="1"/>
            <w:lang w:eastAsia="en-ZA"/>
          </w:rPr>
          <w:t> </w:t>
        </w:r>
      </w:hyperlink>
      <w:hyperlink r:id="rId11" w:tooltip="Share &quot;Conditioning Young Equine Athletes&quot; via Twitter" w:history="1">
        <w:r w:rsidRPr="005A4280">
          <w:rPr>
            <w:rFonts w:ascii="Helvetica" w:eastAsia="Times New Roman" w:hAnsi="Helvetica" w:cs="Helvetica"/>
            <w:color w:val="A9002B"/>
            <w:sz w:val="21"/>
            <w:szCs w:val="21"/>
            <w:bdr w:val="none" w:sz="0" w:space="0" w:color="auto" w:frame="1"/>
            <w:lang w:eastAsia="en-ZA"/>
          </w:rPr>
          <w:t> </w:t>
        </w:r>
      </w:hyperlink>
      <w:hyperlink r:id="rId12" w:tooltip="Share &quot;Conditioning Young Equine Athletes&quot; via Pinterest" w:history="1">
        <w:r w:rsidRPr="005A4280">
          <w:rPr>
            <w:rFonts w:ascii="Helvetica" w:eastAsia="Times New Roman" w:hAnsi="Helvetica" w:cs="Helvetica"/>
            <w:color w:val="A9002B"/>
            <w:sz w:val="21"/>
            <w:szCs w:val="21"/>
            <w:bdr w:val="none" w:sz="0" w:space="0" w:color="auto" w:frame="1"/>
            <w:lang w:eastAsia="en-ZA"/>
          </w:rPr>
          <w:t> </w:t>
        </w:r>
      </w:hyperlink>
      <w:hyperlink r:id="rId13" w:tooltip="Share &quot;Conditioning Young Equine Athletes&quot; via Email" w:history="1">
        <w:r w:rsidRPr="005A4280">
          <w:rPr>
            <w:rFonts w:ascii="Helvetica" w:eastAsia="Times New Roman" w:hAnsi="Helvetica" w:cs="Helvetica"/>
            <w:color w:val="A9002B"/>
            <w:sz w:val="21"/>
            <w:szCs w:val="21"/>
            <w:bdr w:val="none" w:sz="0" w:space="0" w:color="auto" w:frame="1"/>
            <w:lang w:eastAsia="en-ZA"/>
          </w:rPr>
          <w:t> </w:t>
        </w:r>
      </w:hyperlink>
    </w:p>
    <w:p w:rsidR="00CC18FF" w:rsidRPr="005A4280" w:rsidRDefault="00CC18FF" w:rsidP="00CC18FF">
      <w:pPr>
        <w:shd w:val="clear" w:color="auto" w:fill="FFFFFF"/>
        <w:spacing w:after="0" w:line="0" w:lineRule="auto"/>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lang w:eastAsia="en-ZA"/>
        </w:rPr>
        <w:t> </w:t>
      </w:r>
    </w:p>
    <w:p w:rsidR="00CC18FF" w:rsidRPr="005A4280" w:rsidRDefault="00CC18FF" w:rsidP="00CC18FF">
      <w:pPr>
        <w:shd w:val="clear" w:color="auto" w:fill="FFFFFF"/>
        <w:spacing w:after="0" w:line="336" w:lineRule="atLeast"/>
        <w:textAlignment w:val="baseline"/>
        <w:outlineLvl w:val="2"/>
        <w:rPr>
          <w:rFonts w:ascii="Georgia" w:eastAsia="Times New Roman" w:hAnsi="Georgia" w:cs="Helvetica"/>
          <w:b/>
          <w:bCs/>
          <w:color w:val="58595B"/>
          <w:spacing w:val="8"/>
          <w:sz w:val="30"/>
          <w:szCs w:val="30"/>
          <w:lang w:eastAsia="en-ZA"/>
        </w:rPr>
      </w:pPr>
      <w:r w:rsidRPr="005A4280">
        <w:rPr>
          <w:rFonts w:ascii="inherit" w:eastAsia="Times New Roman" w:hAnsi="inherit" w:cs="Helvetica"/>
          <w:b/>
          <w:bCs/>
          <w:i/>
          <w:iCs/>
          <w:color w:val="58595B"/>
          <w:spacing w:val="8"/>
          <w:sz w:val="30"/>
          <w:szCs w:val="30"/>
          <w:bdr w:val="none" w:sz="0" w:space="0" w:color="auto" w:frame="1"/>
          <w:lang w:eastAsia="en-ZA"/>
        </w:rPr>
        <w:t>Learn how young horses’ bodies adapt to exercise and how to prepare them for successful careers</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Over the years researchers have shown that appropriate levels of exercise while horses’ bodies are growing and developing can benefit their musculoskeletal health, no matter the discipline.</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The physiological adaptations that occur in response to exercise and training are vital to developing a horse that can withstand further training and athletic endeavors for years to come. Fortunately, young, growing horses are incredibly well-suited to adapt to conditioning. However, much like professionals who train human athletes, horse trainers must be thoughtful and strategic with their methods to promote soundness and good health in their charges.</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Exercising conditions many physiological systems within the horse’s body to adapt to work—the cardiovascular and musculoskeletal systems top that list. The musculoskeletal system often takes center stage because it’s typically the limiting factor in horse training. Injuries that result in economic loss and the ends of horses’ careers are largely related to musculoskeletal injury.¹ </w:t>
      </w:r>
      <w:proofErr w:type="gramStart"/>
      <w:r w:rsidRPr="005A4280">
        <w:rPr>
          <w:rFonts w:ascii="inherit" w:eastAsia="Times New Roman" w:hAnsi="inherit" w:cs="Helvetica"/>
          <w:color w:val="000000"/>
          <w:sz w:val="21"/>
          <w:szCs w:val="21"/>
          <w:bdr w:val="none" w:sz="0" w:space="0" w:color="auto" w:frame="1"/>
          <w:lang w:eastAsia="en-ZA"/>
        </w:rPr>
        <w:t>We</w:t>
      </w:r>
      <w:proofErr w:type="gramEnd"/>
      <w:r w:rsidRPr="005A4280">
        <w:rPr>
          <w:rFonts w:ascii="inherit" w:eastAsia="Times New Roman" w:hAnsi="inherit" w:cs="Helvetica"/>
          <w:color w:val="000000"/>
          <w:sz w:val="21"/>
          <w:szCs w:val="21"/>
          <w:bdr w:val="none" w:sz="0" w:space="0" w:color="auto" w:frame="1"/>
          <w:lang w:eastAsia="en-ZA"/>
        </w:rPr>
        <w:t xml:space="preserve"> must manage the young equine athlete in such a way as to maximize athletic potential while reducing risk of musculoskeletal failure.</w:t>
      </w:r>
    </w:p>
    <w:p w:rsidR="00CC18FF" w:rsidRPr="005A4280" w:rsidRDefault="00CC18FF" w:rsidP="00CC18FF">
      <w:pPr>
        <w:shd w:val="clear" w:color="auto" w:fill="FFFFFF"/>
        <w:spacing w:after="0" w:line="336" w:lineRule="atLeast"/>
        <w:textAlignment w:val="baseline"/>
        <w:outlineLvl w:val="1"/>
        <w:rPr>
          <w:rFonts w:ascii="Georgia" w:eastAsia="Times New Roman" w:hAnsi="Georgia" w:cs="Helvetica"/>
          <w:b/>
          <w:bCs/>
          <w:color w:val="58595B"/>
          <w:spacing w:val="8"/>
          <w:sz w:val="33"/>
          <w:szCs w:val="33"/>
          <w:lang w:eastAsia="en-ZA"/>
        </w:rPr>
      </w:pPr>
      <w:r w:rsidRPr="005A4280">
        <w:rPr>
          <w:rFonts w:ascii="Georgia" w:eastAsia="Times New Roman" w:hAnsi="Georgia" w:cs="Helvetica"/>
          <w:b/>
          <w:bCs/>
          <w:color w:val="58595B"/>
          <w:spacing w:val="8"/>
          <w:sz w:val="33"/>
          <w:szCs w:val="33"/>
          <w:bdr w:val="none" w:sz="0" w:space="0" w:color="auto" w:frame="1"/>
          <w:lang w:eastAsia="en-ZA"/>
        </w:rPr>
        <w:t xml:space="preserve">Adaptation </w:t>
      </w:r>
      <w:proofErr w:type="gramStart"/>
      <w:r w:rsidRPr="005A4280">
        <w:rPr>
          <w:rFonts w:ascii="Georgia" w:eastAsia="Times New Roman" w:hAnsi="Georgia" w:cs="Helvetica"/>
          <w:b/>
          <w:bCs/>
          <w:color w:val="58595B"/>
          <w:spacing w:val="8"/>
          <w:sz w:val="33"/>
          <w:szCs w:val="33"/>
          <w:bdr w:val="none" w:sz="0" w:space="0" w:color="auto" w:frame="1"/>
          <w:lang w:eastAsia="en-ZA"/>
        </w:rPr>
        <w:t>To</w:t>
      </w:r>
      <w:proofErr w:type="gramEnd"/>
      <w:r w:rsidRPr="005A4280">
        <w:rPr>
          <w:rFonts w:ascii="Georgia" w:eastAsia="Times New Roman" w:hAnsi="Georgia" w:cs="Helvetica"/>
          <w:b/>
          <w:bCs/>
          <w:color w:val="58595B"/>
          <w:spacing w:val="8"/>
          <w:sz w:val="33"/>
          <w:szCs w:val="33"/>
          <w:bdr w:val="none" w:sz="0" w:space="0" w:color="auto" w:frame="1"/>
          <w:lang w:eastAsia="en-ZA"/>
        </w:rPr>
        <w:t xml:space="preserve"> Exercise</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 xml:space="preserve">Trainers adapt exercise to increase the body’s ability to withstand repeated bouts of similar exercise. Ideally, with each introduction of a new intensity level, each of the horse’s systems copes by </w:t>
      </w:r>
      <w:r w:rsidRPr="005A4280">
        <w:rPr>
          <w:rFonts w:ascii="inherit" w:eastAsia="Times New Roman" w:hAnsi="inherit" w:cs="Helvetica"/>
          <w:color w:val="000000"/>
          <w:sz w:val="21"/>
          <w:szCs w:val="21"/>
          <w:bdr w:val="none" w:sz="0" w:space="0" w:color="auto" w:frame="1"/>
          <w:lang w:eastAsia="en-ZA"/>
        </w:rPr>
        <w:softHyphen/>
        <w:t>strengthening to perform at this new level. The </w:t>
      </w:r>
      <w:hyperlink r:id="rId14" w:tgtFrame="_blank" w:history="1">
        <w:r w:rsidRPr="005A4280">
          <w:rPr>
            <w:rFonts w:ascii="inherit" w:eastAsia="Times New Roman" w:hAnsi="inherit" w:cs="Helvetica"/>
            <w:color w:val="A9002B"/>
            <w:sz w:val="21"/>
            <w:szCs w:val="21"/>
            <w:bdr w:val="none" w:sz="0" w:space="0" w:color="auto" w:frame="1"/>
            <w:lang w:eastAsia="en-ZA"/>
          </w:rPr>
          <w:t>cardiovascular system</w:t>
        </w:r>
      </w:hyperlink>
      <w:r w:rsidRPr="005A4280">
        <w:rPr>
          <w:rFonts w:ascii="inherit" w:eastAsia="Times New Roman" w:hAnsi="inherit" w:cs="Helvetica"/>
          <w:color w:val="000000"/>
          <w:sz w:val="21"/>
          <w:szCs w:val="21"/>
          <w:bdr w:val="none" w:sz="0" w:space="0" w:color="auto" w:frame="1"/>
          <w:lang w:eastAsia="en-ZA"/>
        </w:rPr>
        <w:t> improves its ability to supply oxygen to the working muscles. The working muscles better their capacity to use oxygen and energy. The skeletal system adjusts to support these functions.</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The adaptation period for each of these physiological systems, however, differs. The cardiovascular system makes rather rapid adjustments, adapting at the onset of exercise, whereas muscles can take much longer to fully adjust to new exercise and the skeletal system even longer. This is an oft-overlooked consideration when training equine athletes, says Brian Nielsen, MS, PhD, professor in Michigan State University’s Department of Animal Science, in East Lansing, who studies equine exercise physiology and nutrition.</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“In a completely rested horse beginning training, the cardiovascular and muscular systems may take weeks to reach adequate adaptation to exercise,” he says. “At this time, trainers may be tempted to increase the workload and intensity of the training program. However, during this initial period of perceived fitness, the skeletal system and supporting structures, such as tendons and ligaments, may not have fully adapted yet. If the intensity of the training program overwhelms the capabilities of the skeletal system and supporting soft tissues, injury is a likely outcome.”</w:t>
      </w:r>
    </w:p>
    <w:p w:rsidR="00CC18FF" w:rsidRPr="005A4280" w:rsidRDefault="00CC18FF" w:rsidP="00CC18FF">
      <w:pPr>
        <w:shd w:val="clear" w:color="auto" w:fill="FFFFFF"/>
        <w:spacing w:after="0" w:line="336" w:lineRule="atLeast"/>
        <w:textAlignment w:val="baseline"/>
        <w:outlineLvl w:val="1"/>
        <w:rPr>
          <w:rFonts w:ascii="Georgia" w:eastAsia="Times New Roman" w:hAnsi="Georgia" w:cs="Helvetica"/>
          <w:b/>
          <w:bCs/>
          <w:color w:val="58595B"/>
          <w:spacing w:val="8"/>
          <w:sz w:val="33"/>
          <w:szCs w:val="33"/>
          <w:lang w:eastAsia="en-ZA"/>
        </w:rPr>
      </w:pPr>
      <w:r w:rsidRPr="005A4280">
        <w:rPr>
          <w:rFonts w:ascii="Georgia" w:eastAsia="Times New Roman" w:hAnsi="Georgia" w:cs="Helvetica"/>
          <w:b/>
          <w:bCs/>
          <w:color w:val="58595B"/>
          <w:spacing w:val="8"/>
          <w:sz w:val="33"/>
          <w:szCs w:val="33"/>
          <w:bdr w:val="none" w:sz="0" w:space="0" w:color="auto" w:frame="1"/>
          <w:lang w:eastAsia="en-ZA"/>
        </w:rPr>
        <w:t>Bone Modeling and Remodeling</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During growth and development, long bones (those in horses’ legs) undergo substantial longitudinal and radial growth through the process of bone modeling. Longitudinal growth begins at the growth plate as cartilage that eventually proliferates into the epiphysis and diaphysis (end and shaft of the long bone, respectively) and becomes mineralized to form new bone. When this process is complete, the growth plates close.</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lastRenderedPageBreak/>
        <w:t>Bone modeling changes the shape of bones to better withstand mechanical forces placed on the skeleton. In healthy individuals modeling predominately takes place during growth and development and becomes minimal in adulthood.² </w:t>
      </w:r>
      <w:proofErr w:type="gramStart"/>
      <w:r w:rsidRPr="005A4280">
        <w:rPr>
          <w:rFonts w:ascii="inherit" w:eastAsia="Times New Roman" w:hAnsi="inherit" w:cs="Helvetica"/>
          <w:color w:val="000000"/>
          <w:sz w:val="21"/>
          <w:szCs w:val="21"/>
          <w:bdr w:val="none" w:sz="0" w:space="0" w:color="auto" w:frame="1"/>
          <w:lang w:eastAsia="en-ZA"/>
        </w:rPr>
        <w:t>During</w:t>
      </w:r>
      <w:proofErr w:type="gramEnd"/>
      <w:r w:rsidRPr="005A4280">
        <w:rPr>
          <w:rFonts w:ascii="inherit" w:eastAsia="Times New Roman" w:hAnsi="inherit" w:cs="Helvetica"/>
          <w:color w:val="000000"/>
          <w:sz w:val="21"/>
          <w:szCs w:val="21"/>
          <w:bdr w:val="none" w:sz="0" w:space="0" w:color="auto" w:frame="1"/>
          <w:lang w:eastAsia="en-ZA"/>
        </w:rPr>
        <w:t xml:space="preserve"> growth, bone undergoes a substantial amount of modeling to ultimately reach its genetic potential for size and mass and can be influenced by exercise.</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 xml:space="preserve">The skeleton renews continually through a process called bone remodeling. During remodeling, bone cells called osteoclasts remove old or </w:t>
      </w:r>
      <w:proofErr w:type="spellStart"/>
      <w:r w:rsidRPr="005A4280">
        <w:rPr>
          <w:rFonts w:ascii="inherit" w:eastAsia="Times New Roman" w:hAnsi="inherit" w:cs="Helvetica"/>
          <w:color w:val="000000"/>
          <w:sz w:val="21"/>
          <w:szCs w:val="21"/>
          <w:bdr w:val="none" w:sz="0" w:space="0" w:color="auto" w:frame="1"/>
          <w:lang w:eastAsia="en-ZA"/>
        </w:rPr>
        <w:t>microdamaged</w:t>
      </w:r>
      <w:proofErr w:type="spellEnd"/>
      <w:r w:rsidRPr="005A4280">
        <w:rPr>
          <w:rFonts w:ascii="inherit" w:eastAsia="Times New Roman" w:hAnsi="inherit" w:cs="Helvetica"/>
          <w:color w:val="000000"/>
          <w:sz w:val="21"/>
          <w:szCs w:val="21"/>
          <w:bdr w:val="none" w:sz="0" w:space="0" w:color="auto" w:frame="1"/>
          <w:lang w:eastAsia="en-ZA"/>
        </w:rPr>
        <w:t xml:space="preserve"> bone and osteoblasts lay down new bone to sustain a balance. Bone is a vital living tissue that’s constantly undergoing remodeling to maintain its health and strength.</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The appendicular skeleton (the bones forming the limbs and pelvis) of the horse undergoes tremendous strain, especially during extreme locomotion. Horses typically have four gaits they use for locomotion: walk, trot, canter, and gallop. Depending on the gait, the limb bones experience different levels of strain during movement. The skeleton is highly sensitive to mechanical loading (strain) and, by remodeling, it adapts structurally to increase bone mass and strength.</w:t>
      </w:r>
    </w:p>
    <w:p w:rsidR="00CC18FF" w:rsidRPr="005A4280" w:rsidRDefault="00CC18FF" w:rsidP="00CC18FF">
      <w:pPr>
        <w:shd w:val="clear" w:color="auto" w:fill="FFFFFF"/>
        <w:spacing w:after="0" w:line="336" w:lineRule="atLeast"/>
        <w:textAlignment w:val="baseline"/>
        <w:outlineLvl w:val="1"/>
        <w:rPr>
          <w:rFonts w:ascii="Georgia" w:eastAsia="Times New Roman" w:hAnsi="Georgia" w:cs="Helvetica"/>
          <w:b/>
          <w:bCs/>
          <w:color w:val="58595B"/>
          <w:spacing w:val="8"/>
          <w:sz w:val="33"/>
          <w:szCs w:val="33"/>
          <w:lang w:eastAsia="en-ZA"/>
        </w:rPr>
      </w:pPr>
      <w:r w:rsidRPr="005A4280">
        <w:rPr>
          <w:rFonts w:ascii="Georgia" w:eastAsia="Times New Roman" w:hAnsi="Georgia" w:cs="Helvetica"/>
          <w:b/>
          <w:bCs/>
          <w:color w:val="58595B"/>
          <w:spacing w:val="8"/>
          <w:sz w:val="33"/>
          <w:szCs w:val="33"/>
          <w:bdr w:val="none" w:sz="0" w:space="0" w:color="auto" w:frame="1"/>
          <w:lang w:eastAsia="en-ZA"/>
        </w:rPr>
        <w:t>Exercising the Young Horse</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Numerous studies and data reports tracking racehorses have found that the commencement of race training as a 2-year-old resulted in reduced risk of injury, more race starts, greater earnings, and decreased odds of enduring a catastrophic musculoskeletal injury. The Jockey Club’s Equine Injury Database (2009-2018) reported that per 1,000 starts, 1.37, 1.79, and 1.86 fatal injuries occurred in Thoroughbred horses aged 2, 3, and over 4 years of age, respectively.</w:t>
      </w:r>
    </w:p>
    <w:p w:rsidR="00CC18FF" w:rsidRPr="005A4280" w:rsidRDefault="00CC18FF" w:rsidP="00CC18FF">
      <w:pPr>
        <w:shd w:val="clear" w:color="auto" w:fill="FFFFFF"/>
        <w:spacing w:after="0" w:line="240" w:lineRule="auto"/>
        <w:jc w:val="center"/>
        <w:textAlignment w:val="baseline"/>
        <w:rPr>
          <w:rFonts w:ascii="inherit" w:eastAsia="Times New Roman" w:hAnsi="inherit" w:cs="Helvetica"/>
          <w:color w:val="000000"/>
          <w:sz w:val="18"/>
          <w:szCs w:val="18"/>
          <w:lang w:eastAsia="en-ZA"/>
        </w:rPr>
      </w:pPr>
    </w:p>
    <w:p w:rsidR="00CC18FF" w:rsidRPr="005A4280" w:rsidRDefault="006332CD" w:rsidP="00CC18FF">
      <w:pPr>
        <w:shd w:val="clear" w:color="auto" w:fill="FFFFFF"/>
        <w:spacing w:after="0" w:line="408" w:lineRule="atLeast"/>
        <w:textAlignment w:val="baseline"/>
        <w:rPr>
          <w:rFonts w:ascii="inherit" w:eastAsia="Times New Roman" w:hAnsi="inherit" w:cs="Helvetica"/>
          <w:color w:val="000000"/>
          <w:sz w:val="18"/>
          <w:szCs w:val="18"/>
          <w:lang w:eastAsia="en-ZA"/>
        </w:rPr>
      </w:pPr>
      <w:hyperlink r:id="rId15" w:tgtFrame="_blank" w:history="1">
        <w:r w:rsidR="00CC18FF" w:rsidRPr="005A4280">
          <w:rPr>
            <w:rFonts w:ascii="inherit" w:eastAsia="Times New Roman" w:hAnsi="inherit" w:cs="Helvetica"/>
            <w:color w:val="A9002B"/>
            <w:sz w:val="18"/>
            <w:szCs w:val="18"/>
            <w:bdr w:val="none" w:sz="0" w:space="0" w:color="auto" w:frame="1"/>
            <w:lang w:eastAsia="en-ZA"/>
          </w:rPr>
          <w:t>RELATED CONTENT | Young Horse Growth and Development (Podcast)</w:t>
        </w:r>
      </w:hyperlink>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“Due to the dynamic change in structure of the skeletal system during growth, imposed exercise at a young age has the potential to influence the skeleton as the horse matures, possibly leading to decreased injury,” says Nielsen.</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 xml:space="preserve">“Although we know that exercise and conditioning are essential to the normal development of tendons and joints and that bones are capable of extensive adaptive modeling and remodeling, we still do not have a good understanding of the timing and intensity of exercise that strengthens the musculoskeletal system without causing undo damage,” says Kyla </w:t>
      </w:r>
      <w:proofErr w:type="spellStart"/>
      <w:r w:rsidRPr="005A4280">
        <w:rPr>
          <w:rFonts w:ascii="inherit" w:eastAsia="Times New Roman" w:hAnsi="inherit" w:cs="Helvetica"/>
          <w:color w:val="000000"/>
          <w:sz w:val="21"/>
          <w:szCs w:val="21"/>
          <w:bdr w:val="none" w:sz="0" w:space="0" w:color="auto" w:frame="1"/>
          <w:lang w:eastAsia="en-ZA"/>
        </w:rPr>
        <w:t>Ortved</w:t>
      </w:r>
      <w:proofErr w:type="spellEnd"/>
      <w:r w:rsidRPr="005A4280">
        <w:rPr>
          <w:rFonts w:ascii="inherit" w:eastAsia="Times New Roman" w:hAnsi="inherit" w:cs="Helvetica"/>
          <w:color w:val="000000"/>
          <w:sz w:val="21"/>
          <w:szCs w:val="21"/>
          <w:bdr w:val="none" w:sz="0" w:space="0" w:color="auto" w:frame="1"/>
          <w:lang w:eastAsia="en-ZA"/>
        </w:rPr>
        <w:t>, DVM, PhD, Dipl. ACVS, ACVSMR, the Jacques Jenny Endowed Term Chair of Orthopedic Surgery at the University of Pennsylvania’s New Bolton Center, in Kennett Square. “There remains a paucity of literature evaluating the prevalence of nonfatal musculoskeletal injuries in young Thoroughbred racehorses in training; however, we do know that stress fractures are more common in young racehorses while degenerative conditions such as osteoarthritis are more common in older racehorses.”</w:t>
      </w:r>
    </w:p>
    <w:p w:rsidR="00CC18FF" w:rsidRDefault="00CC18FF" w:rsidP="00CC18FF">
      <w:pPr>
        <w:shd w:val="clear" w:color="auto" w:fill="FFFFFF"/>
        <w:spacing w:after="0" w:line="408" w:lineRule="atLeast"/>
        <w:textAlignment w:val="baseline"/>
        <w:rPr>
          <w:rFonts w:ascii="inherit" w:eastAsia="Times New Roman" w:hAnsi="inherit" w:cs="Helvetica"/>
          <w:color w:val="000000"/>
          <w:sz w:val="21"/>
          <w:szCs w:val="21"/>
          <w:bdr w:val="none" w:sz="0" w:space="0" w:color="auto" w:frame="1"/>
          <w:lang w:eastAsia="en-ZA"/>
        </w:rPr>
      </w:pPr>
      <w:r w:rsidRPr="005A4280">
        <w:rPr>
          <w:rFonts w:ascii="inherit" w:eastAsia="Times New Roman" w:hAnsi="inherit" w:cs="Helvetica"/>
          <w:color w:val="000000"/>
          <w:sz w:val="21"/>
          <w:szCs w:val="21"/>
          <w:bdr w:val="none" w:sz="0" w:space="0" w:color="auto" w:frame="1"/>
          <w:lang w:eastAsia="en-ZA"/>
        </w:rPr>
        <w:t>Nielsen and his colleagues recently performed a literature review assessing how different exercises affected bone in young growing horses and found that training typically resulted in a desirable adaptation to exercise.³ </w:t>
      </w:r>
      <w:proofErr w:type="gramStart"/>
      <w:r w:rsidRPr="005A4280">
        <w:rPr>
          <w:rFonts w:ascii="inherit" w:eastAsia="Times New Roman" w:hAnsi="inherit" w:cs="Helvetica"/>
          <w:color w:val="000000"/>
          <w:sz w:val="21"/>
          <w:szCs w:val="21"/>
          <w:bdr w:val="none" w:sz="0" w:space="0" w:color="auto" w:frame="1"/>
          <w:lang w:eastAsia="en-ZA"/>
        </w:rPr>
        <w:t>Some</w:t>
      </w:r>
      <w:proofErr w:type="gramEnd"/>
      <w:r w:rsidRPr="005A4280">
        <w:rPr>
          <w:rFonts w:ascii="inherit" w:eastAsia="Times New Roman" w:hAnsi="inherit" w:cs="Helvetica"/>
          <w:color w:val="000000"/>
          <w:sz w:val="21"/>
          <w:szCs w:val="21"/>
          <w:bdr w:val="none" w:sz="0" w:space="0" w:color="auto" w:frame="1"/>
          <w:lang w:eastAsia="en-ZA"/>
        </w:rPr>
        <w:t xml:space="preserve"> lower-intensity exercises, such as endurance training, resulted in no change to the bone structure. “However, while speed and training are good, if overdone or not done properly, they can result in damage,” says Nielsen.</w:t>
      </w:r>
    </w:p>
    <w:p w:rsidR="00CC18FF" w:rsidRDefault="00CC18FF" w:rsidP="00CC18FF">
      <w:pPr>
        <w:shd w:val="clear" w:color="auto" w:fill="FFFFFF"/>
        <w:spacing w:after="0" w:line="408" w:lineRule="atLeast"/>
        <w:textAlignment w:val="baseline"/>
        <w:rPr>
          <w:rFonts w:ascii="inherit" w:eastAsia="Times New Roman" w:hAnsi="inherit" w:cs="Helvetica"/>
          <w:color w:val="000000"/>
          <w:sz w:val="21"/>
          <w:szCs w:val="21"/>
          <w:bdr w:val="none" w:sz="0" w:space="0" w:color="auto" w:frame="1"/>
          <w:lang w:eastAsia="en-ZA"/>
        </w:rPr>
      </w:pP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p>
    <w:p w:rsidR="00CC18FF" w:rsidRPr="005A4280" w:rsidRDefault="00CC18FF" w:rsidP="00CC18FF">
      <w:pPr>
        <w:shd w:val="clear" w:color="auto" w:fill="FFFFFF"/>
        <w:spacing w:after="0" w:line="336" w:lineRule="atLeast"/>
        <w:textAlignment w:val="baseline"/>
        <w:outlineLvl w:val="1"/>
        <w:rPr>
          <w:rFonts w:ascii="Georgia" w:eastAsia="Times New Roman" w:hAnsi="Georgia" w:cs="Helvetica"/>
          <w:b/>
          <w:bCs/>
          <w:color w:val="58595B"/>
          <w:spacing w:val="8"/>
          <w:sz w:val="33"/>
          <w:szCs w:val="33"/>
          <w:lang w:eastAsia="en-ZA"/>
        </w:rPr>
      </w:pPr>
      <w:r w:rsidRPr="005A4280">
        <w:rPr>
          <w:rFonts w:ascii="Georgia" w:eastAsia="Times New Roman" w:hAnsi="Georgia" w:cs="Helvetica"/>
          <w:b/>
          <w:bCs/>
          <w:color w:val="58595B"/>
          <w:spacing w:val="8"/>
          <w:sz w:val="33"/>
          <w:szCs w:val="33"/>
          <w:bdr w:val="none" w:sz="0" w:space="0" w:color="auto" w:frame="1"/>
          <w:lang w:eastAsia="en-ZA"/>
        </w:rPr>
        <w:lastRenderedPageBreak/>
        <w:t>Confounding Factors</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Many determinants go into a young horse’s training success. In addition to age and exercise, nutrition, genetics, conformation, and environmental factors all play vital roles in a horse’s development as an athlete. For example, a young horse fed a diet deficient in calcium and phosphorus or at an improper ratio is prone to osteopenia (reduced bone mass) because these minerals, among others, are important components of skeletal bone and, thus, are necessary for training success.</w:t>
      </w:r>
    </w:p>
    <w:p w:rsidR="00CC18FF" w:rsidRPr="005A4280" w:rsidRDefault="00CC18FF" w:rsidP="00CC18FF">
      <w:pPr>
        <w:shd w:val="clear" w:color="auto" w:fill="FFFFFF"/>
        <w:spacing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 xml:space="preserve">Environmental factors come into play, as well, as seen in the athletic capabilities of cloned horses. Although exact genetic replicates of their donors, clones possess varying athletic abilities when compared to their donors, which scientists attribute to the many factors that influence training </w:t>
      </w:r>
      <w:proofErr w:type="gramStart"/>
      <w:r w:rsidRPr="005A4280">
        <w:rPr>
          <w:rFonts w:ascii="inherit" w:eastAsia="Times New Roman" w:hAnsi="inherit" w:cs="Helvetica"/>
          <w:color w:val="000000"/>
          <w:sz w:val="21"/>
          <w:szCs w:val="21"/>
          <w:bdr w:val="none" w:sz="0" w:space="0" w:color="auto" w:frame="1"/>
          <w:lang w:eastAsia="en-ZA"/>
        </w:rPr>
        <w:t>outcomes.</w:t>
      </w:r>
      <w:proofErr w:type="gramEnd"/>
      <w:r w:rsidRPr="005A4280">
        <w:rPr>
          <w:rFonts w:ascii="inherit" w:eastAsia="Times New Roman" w:hAnsi="inherit" w:cs="Helvetica"/>
          <w:color w:val="000000"/>
          <w:sz w:val="21"/>
          <w:szCs w:val="21"/>
          <w:bdr w:val="none" w:sz="0" w:space="0" w:color="auto" w:frame="1"/>
          <w:lang w:eastAsia="en-ZA"/>
        </w:rPr>
        <w:t xml:space="preserve"> Managing each of these components closely can help minimize injury risk in young horses in training.</w:t>
      </w:r>
    </w:p>
    <w:p w:rsidR="00CC18FF" w:rsidRPr="005A4280" w:rsidRDefault="00CC18FF" w:rsidP="00CC18FF">
      <w:pPr>
        <w:shd w:val="clear" w:color="auto" w:fill="F5F5F5"/>
        <w:spacing w:after="0" w:line="408" w:lineRule="atLeast"/>
        <w:textAlignment w:val="baseline"/>
        <w:rPr>
          <w:rFonts w:ascii="inherit" w:eastAsia="Times New Roman" w:hAnsi="inherit" w:cs="Helvetica"/>
          <w:color w:val="58595B"/>
          <w:sz w:val="23"/>
          <w:szCs w:val="23"/>
          <w:lang w:eastAsia="en-ZA"/>
        </w:rPr>
      </w:pPr>
      <w:r w:rsidRPr="005A4280">
        <w:rPr>
          <w:rFonts w:ascii="inherit" w:eastAsia="Times New Roman" w:hAnsi="inherit" w:cs="Helvetica"/>
          <w:color w:val="58595B"/>
          <w:sz w:val="23"/>
          <w:szCs w:val="23"/>
          <w:lang w:eastAsia="en-ZA"/>
        </w:rPr>
        <w:t>The recovery period for a horse can be just as important as the actual training itself.</w:t>
      </w:r>
    </w:p>
    <w:p w:rsidR="00CC18FF" w:rsidRPr="005A4280" w:rsidRDefault="00CC18FF" w:rsidP="00CC18FF">
      <w:pPr>
        <w:shd w:val="clear" w:color="auto" w:fill="F5F5F5"/>
        <w:spacing w:after="0" w:line="336" w:lineRule="atLeast"/>
        <w:textAlignment w:val="baseline"/>
        <w:rPr>
          <w:rFonts w:ascii="inherit" w:eastAsia="Times New Roman" w:hAnsi="inherit" w:cs="Helvetica"/>
          <w:color w:val="58595B"/>
          <w:sz w:val="23"/>
          <w:szCs w:val="23"/>
          <w:lang w:eastAsia="en-ZA"/>
        </w:rPr>
      </w:pPr>
      <w:r w:rsidRPr="005A4280">
        <w:rPr>
          <w:rFonts w:ascii="inherit" w:eastAsia="Times New Roman" w:hAnsi="inherit" w:cs="Helvetica"/>
          <w:b/>
          <w:bCs/>
          <w:color w:val="58595B"/>
          <w:sz w:val="23"/>
          <w:szCs w:val="23"/>
          <w:bdr w:val="none" w:sz="0" w:space="0" w:color="auto" w:frame="1"/>
          <w:lang w:eastAsia="en-ZA"/>
        </w:rPr>
        <w:t>Dr. Brian Nielsen</w:t>
      </w:r>
    </w:p>
    <w:p w:rsidR="00CC18FF" w:rsidRPr="005A4280" w:rsidRDefault="00CC18FF" w:rsidP="00CC18FF">
      <w:pPr>
        <w:shd w:val="clear" w:color="auto" w:fill="FFFFFF"/>
        <w:spacing w:after="0" w:line="336" w:lineRule="atLeast"/>
        <w:textAlignment w:val="baseline"/>
        <w:outlineLvl w:val="1"/>
        <w:rPr>
          <w:rFonts w:ascii="Georgia" w:eastAsia="Times New Roman" w:hAnsi="Georgia" w:cs="Helvetica"/>
          <w:b/>
          <w:bCs/>
          <w:color w:val="58595B"/>
          <w:spacing w:val="8"/>
          <w:sz w:val="33"/>
          <w:szCs w:val="33"/>
          <w:lang w:eastAsia="en-ZA"/>
        </w:rPr>
      </w:pPr>
      <w:r w:rsidRPr="005A4280">
        <w:rPr>
          <w:rFonts w:ascii="Georgia" w:eastAsia="Times New Roman" w:hAnsi="Georgia" w:cs="Helvetica"/>
          <w:b/>
          <w:bCs/>
          <w:color w:val="58595B"/>
          <w:spacing w:val="8"/>
          <w:sz w:val="33"/>
          <w:szCs w:val="33"/>
          <w:lang w:eastAsia="en-ZA"/>
        </w:rPr>
        <w:t>Managing Young Horses for Success</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Horses typically enter training with a human’s end goal in mind. Perhaps the long yearling is destined to run in the Kentucky Derby or be a contender in the barrel racing futurities. Either way, most training programs begin with a deadline. As human athletes, we get the luxury of taking breaks, withdrawing from competition, or quitting if training becomes too intense for our bodies to endure. Training horses should follow a similar approach.</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 xml:space="preserve">“We need to listen to our horses and let their conditioning dictate whether we can continue to push forward or need to back off or even take a break,” says Nielsen. “The recovery period for a horse can be just as important as the actual training itself. Horses should be allowed adequate periods of recovery after bouts of strenuous exercise. Repair and </w:t>
      </w:r>
      <w:r w:rsidRPr="005A4280">
        <w:rPr>
          <w:rFonts w:ascii="inherit" w:eastAsia="Times New Roman" w:hAnsi="inherit" w:cs="Helvetica"/>
          <w:color w:val="000000"/>
          <w:sz w:val="21"/>
          <w:szCs w:val="21"/>
          <w:bdr w:val="none" w:sz="0" w:space="0" w:color="auto" w:frame="1"/>
          <w:lang w:eastAsia="en-ZA"/>
        </w:rPr>
        <w:softHyphen/>
        <w:t>restoration to the body’s physiological systems is vital to continued movement forward.”</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Owners and trainers should take signs of horse discomfort seriously and pick up on the slightest hints of decline during a horse’s training program. Early warning signs to back off work include soreness, stiffness, changes in behavior toward work, intermittent lameness, and physical expressions of discomfort, such as fatigue and dullness.</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Nielsen advocates for allowing horses time to rest to encourage repair versus using medicinal methods that can mask the problem and enable further damage if the horse continues to train. </w:t>
      </w:r>
      <w:hyperlink r:id="rId16" w:tgtFrame="_blank" w:history="1">
        <w:r w:rsidRPr="005A4280">
          <w:rPr>
            <w:rFonts w:ascii="inherit" w:eastAsia="Times New Roman" w:hAnsi="inherit" w:cs="Helvetica"/>
            <w:color w:val="A9002B"/>
            <w:sz w:val="21"/>
            <w:szCs w:val="21"/>
            <w:bdr w:val="none" w:sz="0" w:space="0" w:color="auto" w:frame="1"/>
            <w:lang w:eastAsia="en-ZA"/>
          </w:rPr>
          <w:t>Non-steroidal anti-inflammatory drugs</w:t>
        </w:r>
      </w:hyperlink>
      <w:r w:rsidRPr="005A4280">
        <w:rPr>
          <w:rFonts w:ascii="inherit" w:eastAsia="Times New Roman" w:hAnsi="inherit" w:cs="Helvetica"/>
          <w:color w:val="000000"/>
          <w:sz w:val="21"/>
          <w:szCs w:val="21"/>
          <w:bdr w:val="none" w:sz="0" w:space="0" w:color="auto" w:frame="1"/>
          <w:lang w:eastAsia="en-ZA"/>
        </w:rPr>
        <w:t xml:space="preserve"> such as </w:t>
      </w:r>
      <w:proofErr w:type="spellStart"/>
      <w:r w:rsidRPr="005A4280">
        <w:rPr>
          <w:rFonts w:ascii="inherit" w:eastAsia="Times New Roman" w:hAnsi="inherit" w:cs="Helvetica"/>
          <w:color w:val="000000"/>
          <w:sz w:val="21"/>
          <w:szCs w:val="21"/>
          <w:bdr w:val="none" w:sz="0" w:space="0" w:color="auto" w:frame="1"/>
          <w:lang w:eastAsia="en-ZA"/>
        </w:rPr>
        <w:t>phenylbutazone</w:t>
      </w:r>
      <w:proofErr w:type="spellEnd"/>
      <w:r w:rsidRPr="005A4280">
        <w:rPr>
          <w:rFonts w:ascii="inherit" w:eastAsia="Times New Roman" w:hAnsi="inherit" w:cs="Helvetica"/>
          <w:color w:val="000000"/>
          <w:sz w:val="21"/>
          <w:szCs w:val="21"/>
          <w:bdr w:val="none" w:sz="0" w:space="0" w:color="auto" w:frame="1"/>
          <w:lang w:eastAsia="en-ZA"/>
        </w:rPr>
        <w:t xml:space="preserve">, </w:t>
      </w:r>
      <w:proofErr w:type="spellStart"/>
      <w:r w:rsidRPr="005A4280">
        <w:rPr>
          <w:rFonts w:ascii="inherit" w:eastAsia="Times New Roman" w:hAnsi="inherit" w:cs="Helvetica"/>
          <w:color w:val="000000"/>
          <w:sz w:val="21"/>
          <w:szCs w:val="21"/>
          <w:bdr w:val="none" w:sz="0" w:space="0" w:color="auto" w:frame="1"/>
          <w:lang w:eastAsia="en-ZA"/>
        </w:rPr>
        <w:t>flunixin</w:t>
      </w:r>
      <w:proofErr w:type="spellEnd"/>
      <w:r w:rsidRPr="005A4280">
        <w:rPr>
          <w:rFonts w:ascii="inherit" w:eastAsia="Times New Roman" w:hAnsi="inherit" w:cs="Helvetica"/>
          <w:color w:val="000000"/>
          <w:sz w:val="21"/>
          <w:szCs w:val="21"/>
          <w:bdr w:val="none" w:sz="0" w:space="0" w:color="auto" w:frame="1"/>
          <w:lang w:eastAsia="en-ZA"/>
        </w:rPr>
        <w:t xml:space="preserve"> </w:t>
      </w:r>
      <w:proofErr w:type="spellStart"/>
      <w:r w:rsidRPr="005A4280">
        <w:rPr>
          <w:rFonts w:ascii="inherit" w:eastAsia="Times New Roman" w:hAnsi="inherit" w:cs="Helvetica"/>
          <w:color w:val="000000"/>
          <w:sz w:val="21"/>
          <w:szCs w:val="21"/>
          <w:bdr w:val="none" w:sz="0" w:space="0" w:color="auto" w:frame="1"/>
          <w:lang w:eastAsia="en-ZA"/>
        </w:rPr>
        <w:t>meglumine</w:t>
      </w:r>
      <w:proofErr w:type="spellEnd"/>
      <w:r w:rsidRPr="005A4280">
        <w:rPr>
          <w:rFonts w:ascii="inherit" w:eastAsia="Times New Roman" w:hAnsi="inherit" w:cs="Helvetica"/>
          <w:color w:val="000000"/>
          <w:sz w:val="21"/>
          <w:szCs w:val="21"/>
          <w:bdr w:val="none" w:sz="0" w:space="0" w:color="auto" w:frame="1"/>
          <w:lang w:eastAsia="en-ZA"/>
        </w:rPr>
        <w:t xml:space="preserve">, and </w:t>
      </w:r>
      <w:proofErr w:type="spellStart"/>
      <w:r w:rsidRPr="005A4280">
        <w:rPr>
          <w:rFonts w:ascii="inherit" w:eastAsia="Times New Roman" w:hAnsi="inherit" w:cs="Helvetica"/>
          <w:color w:val="000000"/>
          <w:sz w:val="21"/>
          <w:szCs w:val="21"/>
          <w:bdr w:val="none" w:sz="0" w:space="0" w:color="auto" w:frame="1"/>
          <w:lang w:eastAsia="en-ZA"/>
        </w:rPr>
        <w:t>firocoxib</w:t>
      </w:r>
      <w:proofErr w:type="spellEnd"/>
      <w:r w:rsidRPr="005A4280">
        <w:rPr>
          <w:rFonts w:ascii="inherit" w:eastAsia="Times New Roman" w:hAnsi="inherit" w:cs="Helvetica"/>
          <w:color w:val="000000"/>
          <w:sz w:val="21"/>
          <w:szCs w:val="21"/>
          <w:bdr w:val="none" w:sz="0" w:space="0" w:color="auto" w:frame="1"/>
          <w:lang w:eastAsia="en-ZA"/>
        </w:rPr>
        <w:t xml:space="preserve">, for example, are commonly used to manage acute and chronic pain. Veterinarians might inject joints with drugs such as corticosteroids to manage certain musculoskeletal pain and </w:t>
      </w:r>
      <w:r w:rsidRPr="005A4280">
        <w:rPr>
          <w:rFonts w:ascii="inherit" w:eastAsia="Times New Roman" w:hAnsi="inherit" w:cs="Helvetica"/>
          <w:color w:val="000000"/>
          <w:sz w:val="21"/>
          <w:szCs w:val="21"/>
          <w:bdr w:val="none" w:sz="0" w:space="0" w:color="auto" w:frame="1"/>
          <w:lang w:eastAsia="en-ZA"/>
        </w:rPr>
        <w:softHyphen/>
        <w:t>inflammation.</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“Corticosteroids are a common medication used to manage pain during injury, but they shouldn’t be used to keep the horse going,” Nielsen says. “Pain is our indicator that it’s time to back off the training regime and allow for healing.”</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Also avoid administering </w:t>
      </w:r>
      <w:hyperlink r:id="rId17" w:tgtFrame="_blank" w:history="1">
        <w:r w:rsidRPr="005A4280">
          <w:rPr>
            <w:rFonts w:ascii="inherit" w:eastAsia="Times New Roman" w:hAnsi="inherit" w:cs="Helvetica"/>
            <w:color w:val="A9002B"/>
            <w:sz w:val="21"/>
            <w:szCs w:val="21"/>
            <w:bdr w:val="none" w:sz="0" w:space="0" w:color="auto" w:frame="1"/>
            <w:lang w:eastAsia="en-ZA"/>
          </w:rPr>
          <w:t>bisphosphonates</w:t>
        </w:r>
      </w:hyperlink>
      <w:r w:rsidRPr="005A4280">
        <w:rPr>
          <w:rFonts w:ascii="inherit" w:eastAsia="Times New Roman" w:hAnsi="inherit" w:cs="Helvetica"/>
          <w:color w:val="000000"/>
          <w:sz w:val="21"/>
          <w:szCs w:val="21"/>
          <w:bdr w:val="none" w:sz="0" w:space="0" w:color="auto" w:frame="1"/>
          <w:lang w:eastAsia="en-ZA"/>
        </w:rPr>
        <w:t>—drugs approved for managing navicular pain that reduce osteoclastic activity—in horses younger than 4.</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lastRenderedPageBreak/>
        <w:t>“In joint research with Texas A&amp;M University, we are in the midst of a USDA-funded study to try and determine some of the risks and/or benefits of bisphosphonate administration while an animal is still growing,” Nielsen says. “Until those results are known, I would suggest extreme hesitation in administering bisphosphonates to a young horse or one that has a bone-related problem other than navicular disease.”</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 xml:space="preserve">Another consideration is the availability of free exercise. Nielsen says the confinement that typically comes with the onset of training or detraining, such as with injury, can be detrimental. Musculoskeletal tissue weakens with disuse. Similar to a human on bed rest, a lack of weight-bearing activity over prolonged </w:t>
      </w:r>
      <w:proofErr w:type="gramStart"/>
      <w:r w:rsidRPr="005A4280">
        <w:rPr>
          <w:rFonts w:ascii="inherit" w:eastAsia="Times New Roman" w:hAnsi="inherit" w:cs="Helvetica"/>
          <w:color w:val="000000"/>
          <w:sz w:val="21"/>
          <w:szCs w:val="21"/>
          <w:bdr w:val="none" w:sz="0" w:space="0" w:color="auto" w:frame="1"/>
          <w:lang w:eastAsia="en-ZA"/>
        </w:rPr>
        <w:t>periods</w:t>
      </w:r>
      <w:proofErr w:type="gramEnd"/>
      <w:r w:rsidRPr="005A4280">
        <w:rPr>
          <w:rFonts w:ascii="inherit" w:eastAsia="Times New Roman" w:hAnsi="inherit" w:cs="Helvetica"/>
          <w:color w:val="000000"/>
          <w:sz w:val="21"/>
          <w:szCs w:val="21"/>
          <w:bdr w:val="none" w:sz="0" w:space="0" w:color="auto" w:frame="1"/>
          <w:lang w:eastAsia="en-ZA"/>
        </w:rPr>
        <w:t xml:space="preserve"> results in significant bone loss and increases the risk for developing osteoporosis and sustaining fractures. It’s the body’s natural response to get rid of excess tissue to maintain efficiency. It’s not going to dedicate resources to maintaining a dense bone if the animal has no need for it to be that strong. Adequate loading and stress to the system is ultimately what stimulates the body to develop stronger tissues to withstand further exercise. It follows the old saying “use it or lose it,” and horses are especially susceptible to losing it because of the way we manage and stall them.</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“Horses should also be trained in a way that is fitting with their intended competition or workload,” Nielsen says. “For example, horses that experience increasing frequency of short-distance, high-speed work earlier during race training are less likely to suffer from bucked shins.”</w:t>
      </w:r>
    </w:p>
    <w:p w:rsidR="00CC18FF" w:rsidRPr="005A4280" w:rsidRDefault="00CC18FF" w:rsidP="00CC18FF">
      <w:pPr>
        <w:shd w:val="clear" w:color="auto" w:fill="FFFFFF"/>
        <w:spacing w:after="0" w:line="336" w:lineRule="atLeast"/>
        <w:textAlignment w:val="baseline"/>
        <w:outlineLvl w:val="1"/>
        <w:rPr>
          <w:rFonts w:ascii="Georgia" w:eastAsia="Times New Roman" w:hAnsi="Georgia" w:cs="Helvetica"/>
          <w:b/>
          <w:bCs/>
          <w:color w:val="58595B"/>
          <w:spacing w:val="8"/>
          <w:sz w:val="33"/>
          <w:szCs w:val="33"/>
          <w:lang w:eastAsia="en-ZA"/>
        </w:rPr>
      </w:pPr>
      <w:r w:rsidRPr="005A4280">
        <w:rPr>
          <w:rFonts w:ascii="Georgia" w:eastAsia="Times New Roman" w:hAnsi="Georgia" w:cs="Helvetica"/>
          <w:b/>
          <w:bCs/>
          <w:color w:val="58595B"/>
          <w:spacing w:val="8"/>
          <w:sz w:val="33"/>
          <w:szCs w:val="33"/>
          <w:bdr w:val="none" w:sz="0" w:space="0" w:color="auto" w:frame="1"/>
          <w:lang w:eastAsia="en-ZA"/>
        </w:rPr>
        <w:t>How Much Is Enough?</w:t>
      </w:r>
    </w:p>
    <w:p w:rsidR="00CC18FF" w:rsidRPr="005A4280" w:rsidRDefault="00CC18FF" w:rsidP="00CC18FF">
      <w:pPr>
        <w:shd w:val="clear" w:color="auto" w:fill="FFFFFF"/>
        <w:spacing w:after="0" w:line="408" w:lineRule="atLeast"/>
        <w:textAlignment w:val="baseline"/>
        <w:rPr>
          <w:rFonts w:ascii="inherit" w:eastAsia="Times New Roman" w:hAnsi="inherit" w:cs="Helvetica"/>
          <w:color w:val="000000"/>
          <w:sz w:val="21"/>
          <w:szCs w:val="21"/>
          <w:lang w:eastAsia="en-ZA"/>
        </w:rPr>
      </w:pPr>
      <w:r w:rsidRPr="005A4280">
        <w:rPr>
          <w:rFonts w:ascii="inherit" w:eastAsia="Times New Roman" w:hAnsi="inherit" w:cs="Helvetica"/>
          <w:color w:val="000000"/>
          <w:sz w:val="21"/>
          <w:szCs w:val="21"/>
          <w:bdr w:val="none" w:sz="0" w:space="0" w:color="auto" w:frame="1"/>
          <w:lang w:eastAsia="en-ZA"/>
        </w:rPr>
        <w:t>Research has yet to define how much is enough exercise when it comes to conditioning the mature or young horse in training. Considerations for discipline, breed, and individuality all amplify the difficulty in determining what should be a sufficient amount of exercise to elicit a beneficial adaptation but avoid injury. However, the science is clear that exercise during a young horse’s growth can shape their performance and longevity.</w:t>
      </w:r>
    </w:p>
    <w:p w:rsidR="00CC18FF" w:rsidRPr="005A4280" w:rsidRDefault="006332CD" w:rsidP="00CC18FF">
      <w:pPr>
        <w:shd w:val="clear" w:color="auto" w:fill="FFFFFF"/>
        <w:spacing w:after="0" w:line="240" w:lineRule="auto"/>
        <w:textAlignment w:val="baseline"/>
        <w:rPr>
          <w:rFonts w:ascii="Helvetica" w:eastAsia="Times New Roman" w:hAnsi="Helvetica" w:cs="Helvetica"/>
          <w:color w:val="000000"/>
          <w:sz w:val="21"/>
          <w:szCs w:val="21"/>
          <w:lang w:eastAsia="en-ZA"/>
        </w:rPr>
      </w:pPr>
      <w:r>
        <w:rPr>
          <w:rFonts w:ascii="Helvetica" w:eastAsia="Times New Roman" w:hAnsi="Helvetica" w:cs="Helvetica"/>
          <w:color w:val="000000"/>
          <w:sz w:val="21"/>
          <w:szCs w:val="21"/>
          <w:lang w:eastAsia="en-ZA"/>
        </w:rPr>
        <w:pict>
          <v:rect id="_x0000_i1025" style="width:0;height:1.5pt" o:hralign="center" o:hrstd="t" o:hr="t" fillcolor="#a0a0a0" stroked="f"/>
        </w:pict>
      </w:r>
    </w:p>
    <w:p w:rsidR="00CC18FF" w:rsidRPr="005A4280" w:rsidRDefault="00CC18FF" w:rsidP="00CC18FF">
      <w:pPr>
        <w:shd w:val="clear" w:color="auto" w:fill="FFFFFF"/>
        <w:spacing w:after="0" w:line="336" w:lineRule="atLeast"/>
        <w:textAlignment w:val="baseline"/>
        <w:outlineLvl w:val="2"/>
        <w:rPr>
          <w:rFonts w:ascii="Georgia" w:eastAsia="Times New Roman" w:hAnsi="Georgia" w:cs="Helvetica"/>
          <w:b/>
          <w:bCs/>
          <w:color w:val="58595B"/>
          <w:spacing w:val="8"/>
          <w:sz w:val="30"/>
          <w:szCs w:val="30"/>
          <w:lang w:eastAsia="en-ZA"/>
        </w:rPr>
      </w:pPr>
      <w:r w:rsidRPr="005A4280">
        <w:rPr>
          <w:rFonts w:ascii="Georgia" w:eastAsia="Times New Roman" w:hAnsi="Georgia" w:cs="Helvetica"/>
          <w:b/>
          <w:bCs/>
          <w:color w:val="58595B"/>
          <w:spacing w:val="8"/>
          <w:sz w:val="30"/>
          <w:szCs w:val="30"/>
          <w:lang w:eastAsia="en-ZA"/>
        </w:rPr>
        <w:t>References</w:t>
      </w:r>
    </w:p>
    <w:p w:rsidR="00CC18FF" w:rsidRPr="005A4280" w:rsidRDefault="00CC18FF" w:rsidP="00CC18FF">
      <w:pPr>
        <w:numPr>
          <w:ilvl w:val="0"/>
          <w:numId w:val="13"/>
        </w:numPr>
        <w:shd w:val="clear" w:color="auto" w:fill="FFFFFF"/>
        <w:spacing w:after="0" w:line="240" w:lineRule="auto"/>
        <w:textAlignment w:val="baseline"/>
        <w:rPr>
          <w:rFonts w:ascii="Helvetica" w:eastAsia="Times New Roman" w:hAnsi="Helvetica" w:cs="Helvetica"/>
          <w:color w:val="000000"/>
          <w:sz w:val="21"/>
          <w:szCs w:val="21"/>
          <w:lang w:eastAsia="en-ZA"/>
        </w:rPr>
      </w:pPr>
      <w:r w:rsidRPr="005A4280">
        <w:rPr>
          <w:rFonts w:ascii="Helvetica" w:eastAsia="Times New Roman" w:hAnsi="Helvetica" w:cs="Helvetica"/>
          <w:color w:val="000000"/>
          <w:sz w:val="21"/>
          <w:szCs w:val="21"/>
          <w:lang w:eastAsia="en-ZA"/>
        </w:rPr>
        <w:t xml:space="preserve">Stover, S.M. (2003) </w:t>
      </w:r>
      <w:proofErr w:type="gramStart"/>
      <w:r w:rsidRPr="005A4280">
        <w:rPr>
          <w:rFonts w:ascii="Helvetica" w:eastAsia="Times New Roman" w:hAnsi="Helvetica" w:cs="Helvetica"/>
          <w:color w:val="000000"/>
          <w:sz w:val="21"/>
          <w:szCs w:val="21"/>
          <w:lang w:eastAsia="en-ZA"/>
        </w:rPr>
        <w:t>The</w:t>
      </w:r>
      <w:proofErr w:type="gramEnd"/>
      <w:r w:rsidRPr="005A4280">
        <w:rPr>
          <w:rFonts w:ascii="Helvetica" w:eastAsia="Times New Roman" w:hAnsi="Helvetica" w:cs="Helvetica"/>
          <w:color w:val="000000"/>
          <w:sz w:val="21"/>
          <w:szCs w:val="21"/>
          <w:lang w:eastAsia="en-ZA"/>
        </w:rPr>
        <w:t xml:space="preserve"> epidemiology of Thoroughbred racehorse injuries. </w:t>
      </w:r>
      <w:proofErr w:type="spellStart"/>
      <w:r w:rsidRPr="005A4280">
        <w:rPr>
          <w:rFonts w:ascii="Helvetica" w:eastAsia="Times New Roman" w:hAnsi="Helvetica" w:cs="Helvetica"/>
          <w:i/>
          <w:iCs/>
          <w:color w:val="000000"/>
          <w:sz w:val="21"/>
          <w:szCs w:val="21"/>
          <w:bdr w:val="none" w:sz="0" w:space="0" w:color="auto" w:frame="1"/>
          <w:lang w:eastAsia="en-ZA"/>
        </w:rPr>
        <w:t>Clin</w:t>
      </w:r>
      <w:proofErr w:type="spellEnd"/>
      <w:r w:rsidRPr="005A4280">
        <w:rPr>
          <w:rFonts w:ascii="Helvetica" w:eastAsia="Times New Roman" w:hAnsi="Helvetica" w:cs="Helvetica"/>
          <w:i/>
          <w:iCs/>
          <w:color w:val="000000"/>
          <w:sz w:val="21"/>
          <w:szCs w:val="21"/>
          <w:bdr w:val="none" w:sz="0" w:space="0" w:color="auto" w:frame="1"/>
          <w:lang w:eastAsia="en-ZA"/>
        </w:rPr>
        <w:t xml:space="preserve">. Tech. Equine </w:t>
      </w:r>
      <w:proofErr w:type="spellStart"/>
      <w:r w:rsidRPr="005A4280">
        <w:rPr>
          <w:rFonts w:ascii="Helvetica" w:eastAsia="Times New Roman" w:hAnsi="Helvetica" w:cs="Helvetica"/>
          <w:i/>
          <w:iCs/>
          <w:color w:val="000000"/>
          <w:sz w:val="21"/>
          <w:szCs w:val="21"/>
          <w:bdr w:val="none" w:sz="0" w:space="0" w:color="auto" w:frame="1"/>
          <w:lang w:eastAsia="en-ZA"/>
        </w:rPr>
        <w:t>Pract</w:t>
      </w:r>
      <w:proofErr w:type="spellEnd"/>
      <w:r w:rsidRPr="005A4280">
        <w:rPr>
          <w:rFonts w:ascii="Helvetica" w:eastAsia="Times New Roman" w:hAnsi="Helvetica" w:cs="Helvetica"/>
          <w:i/>
          <w:iCs/>
          <w:color w:val="000000"/>
          <w:sz w:val="21"/>
          <w:szCs w:val="21"/>
          <w:bdr w:val="none" w:sz="0" w:space="0" w:color="auto" w:frame="1"/>
          <w:lang w:eastAsia="en-ZA"/>
        </w:rPr>
        <w:t>. 2</w:t>
      </w:r>
      <w:r w:rsidRPr="005A4280">
        <w:rPr>
          <w:rFonts w:ascii="Helvetica" w:eastAsia="Times New Roman" w:hAnsi="Helvetica" w:cs="Helvetica"/>
          <w:color w:val="000000"/>
          <w:sz w:val="21"/>
          <w:szCs w:val="21"/>
          <w:lang w:eastAsia="en-ZA"/>
        </w:rPr>
        <w:t xml:space="preserve">, 312–322. </w:t>
      </w:r>
      <w:proofErr w:type="gramStart"/>
      <w:r w:rsidRPr="005A4280">
        <w:rPr>
          <w:rFonts w:ascii="Helvetica" w:eastAsia="Times New Roman" w:hAnsi="Helvetica" w:cs="Helvetica"/>
          <w:color w:val="000000"/>
          <w:sz w:val="21"/>
          <w:szCs w:val="21"/>
          <w:lang w:eastAsia="en-ZA"/>
        </w:rPr>
        <w:t>bit.ly/3df2JSG</w:t>
      </w:r>
      <w:proofErr w:type="gramEnd"/>
      <w:r w:rsidRPr="005A4280">
        <w:rPr>
          <w:rFonts w:ascii="Helvetica" w:eastAsia="Times New Roman" w:hAnsi="Helvetica" w:cs="Helvetica"/>
          <w:color w:val="000000"/>
          <w:sz w:val="21"/>
          <w:szCs w:val="21"/>
          <w:lang w:eastAsia="en-ZA"/>
        </w:rPr>
        <w:t>.</w:t>
      </w:r>
    </w:p>
    <w:p w:rsidR="00CC18FF" w:rsidRPr="005A4280" w:rsidRDefault="00CC18FF" w:rsidP="00CC18FF">
      <w:pPr>
        <w:numPr>
          <w:ilvl w:val="0"/>
          <w:numId w:val="13"/>
        </w:numPr>
        <w:shd w:val="clear" w:color="auto" w:fill="FFFFFF"/>
        <w:spacing w:after="0" w:line="240" w:lineRule="auto"/>
        <w:textAlignment w:val="baseline"/>
        <w:rPr>
          <w:rFonts w:ascii="Helvetica" w:eastAsia="Times New Roman" w:hAnsi="Helvetica" w:cs="Helvetica"/>
          <w:color w:val="000000"/>
          <w:sz w:val="21"/>
          <w:szCs w:val="21"/>
          <w:lang w:eastAsia="en-ZA"/>
        </w:rPr>
      </w:pPr>
      <w:proofErr w:type="spellStart"/>
      <w:r w:rsidRPr="005A4280">
        <w:rPr>
          <w:rFonts w:ascii="Helvetica" w:eastAsia="Times New Roman" w:hAnsi="Helvetica" w:cs="Helvetica"/>
          <w:color w:val="000000"/>
          <w:sz w:val="21"/>
          <w:szCs w:val="21"/>
          <w:lang w:eastAsia="en-ZA"/>
        </w:rPr>
        <w:t>Seeman</w:t>
      </w:r>
      <w:proofErr w:type="spellEnd"/>
      <w:r w:rsidRPr="005A4280">
        <w:rPr>
          <w:rFonts w:ascii="Helvetica" w:eastAsia="Times New Roman" w:hAnsi="Helvetica" w:cs="Helvetica"/>
          <w:color w:val="000000"/>
          <w:sz w:val="21"/>
          <w:szCs w:val="21"/>
          <w:lang w:eastAsia="en-ZA"/>
        </w:rPr>
        <w:t>, E. (2009) Bone modeling and remodeling. </w:t>
      </w:r>
      <w:r w:rsidRPr="005A4280">
        <w:rPr>
          <w:rFonts w:ascii="Helvetica" w:eastAsia="Times New Roman" w:hAnsi="Helvetica" w:cs="Helvetica"/>
          <w:i/>
          <w:iCs/>
          <w:color w:val="000000"/>
          <w:sz w:val="21"/>
          <w:szCs w:val="21"/>
          <w:bdr w:val="none" w:sz="0" w:space="0" w:color="auto" w:frame="1"/>
          <w:lang w:eastAsia="en-ZA"/>
        </w:rPr>
        <w:t xml:space="preserve">Crit. Rev. </w:t>
      </w:r>
      <w:proofErr w:type="spellStart"/>
      <w:r w:rsidRPr="005A4280">
        <w:rPr>
          <w:rFonts w:ascii="Helvetica" w:eastAsia="Times New Roman" w:hAnsi="Helvetica" w:cs="Helvetica"/>
          <w:i/>
          <w:iCs/>
          <w:color w:val="000000"/>
          <w:sz w:val="21"/>
          <w:szCs w:val="21"/>
          <w:bdr w:val="none" w:sz="0" w:space="0" w:color="auto" w:frame="1"/>
          <w:lang w:eastAsia="en-ZA"/>
        </w:rPr>
        <w:t>Eukaryot</w:t>
      </w:r>
      <w:proofErr w:type="spellEnd"/>
      <w:r w:rsidRPr="005A4280">
        <w:rPr>
          <w:rFonts w:ascii="Helvetica" w:eastAsia="Times New Roman" w:hAnsi="Helvetica" w:cs="Helvetica"/>
          <w:i/>
          <w:iCs/>
          <w:color w:val="000000"/>
          <w:sz w:val="21"/>
          <w:szCs w:val="21"/>
          <w:bdr w:val="none" w:sz="0" w:space="0" w:color="auto" w:frame="1"/>
          <w:lang w:eastAsia="en-ZA"/>
        </w:rPr>
        <w:t>. Gene Expr.</w:t>
      </w:r>
      <w:r w:rsidRPr="005A4280">
        <w:rPr>
          <w:rFonts w:ascii="Helvetica" w:eastAsia="Times New Roman" w:hAnsi="Helvetica" w:cs="Helvetica"/>
          <w:color w:val="000000"/>
          <w:sz w:val="21"/>
          <w:szCs w:val="21"/>
          <w:lang w:eastAsia="en-ZA"/>
        </w:rPr>
        <w:t> 19, 219–233. bitly.com/3vQLo9a</w:t>
      </w:r>
    </w:p>
    <w:p w:rsidR="00CC18FF" w:rsidRPr="005A4280" w:rsidRDefault="00CC18FF" w:rsidP="00CC18FF">
      <w:pPr>
        <w:numPr>
          <w:ilvl w:val="0"/>
          <w:numId w:val="13"/>
        </w:numPr>
        <w:shd w:val="clear" w:color="auto" w:fill="FFFFFF"/>
        <w:spacing w:after="100" w:line="240" w:lineRule="auto"/>
        <w:textAlignment w:val="baseline"/>
        <w:rPr>
          <w:rFonts w:ascii="Helvetica" w:eastAsia="Times New Roman" w:hAnsi="Helvetica" w:cs="Helvetica"/>
          <w:color w:val="000000"/>
          <w:sz w:val="21"/>
          <w:szCs w:val="21"/>
          <w:lang w:eastAsia="en-ZA"/>
        </w:rPr>
      </w:pPr>
      <w:r w:rsidRPr="005A4280">
        <w:rPr>
          <w:rFonts w:ascii="Helvetica" w:eastAsia="Times New Roman" w:hAnsi="Helvetica" w:cs="Helvetica"/>
          <w:color w:val="000000"/>
          <w:sz w:val="21"/>
          <w:szCs w:val="21"/>
          <w:lang w:eastAsia="en-ZA"/>
        </w:rPr>
        <w:t>Logan, A.A. and Nielsen, B.D. (2021) Training Young Horses: The Science behind the Benefits. </w:t>
      </w:r>
      <w:r w:rsidRPr="005A4280">
        <w:rPr>
          <w:rFonts w:ascii="Helvetica" w:eastAsia="Times New Roman" w:hAnsi="Helvetica" w:cs="Helvetica"/>
          <w:i/>
          <w:iCs/>
          <w:color w:val="000000"/>
          <w:sz w:val="21"/>
          <w:szCs w:val="21"/>
          <w:bdr w:val="none" w:sz="0" w:space="0" w:color="auto" w:frame="1"/>
          <w:lang w:eastAsia="en-ZA"/>
        </w:rPr>
        <w:t>Animals</w:t>
      </w:r>
      <w:r w:rsidRPr="005A4280">
        <w:rPr>
          <w:rFonts w:ascii="Helvetica" w:eastAsia="Times New Roman" w:hAnsi="Helvetica" w:cs="Helvetica"/>
          <w:color w:val="000000"/>
          <w:sz w:val="21"/>
          <w:szCs w:val="21"/>
          <w:lang w:eastAsia="en-ZA"/>
        </w:rPr>
        <w:t> 11, 463. </w:t>
      </w:r>
      <w:hyperlink r:id="rId18" w:history="1">
        <w:r w:rsidRPr="005A4280">
          <w:rPr>
            <w:rFonts w:ascii="Helvetica" w:eastAsia="Times New Roman" w:hAnsi="Helvetica" w:cs="Helvetica"/>
            <w:color w:val="A9002B"/>
            <w:sz w:val="21"/>
            <w:szCs w:val="21"/>
            <w:bdr w:val="none" w:sz="0" w:space="0" w:color="auto" w:frame="1"/>
            <w:lang w:eastAsia="en-ZA"/>
          </w:rPr>
          <w:t>mdpi.com/2076-2615/11/2/463</w:t>
        </w:r>
      </w:hyperlink>
      <w:r w:rsidRPr="005A4280">
        <w:rPr>
          <w:rFonts w:ascii="Helvetica" w:eastAsia="Times New Roman" w:hAnsi="Helvetica" w:cs="Helvetica"/>
          <w:color w:val="000000"/>
          <w:sz w:val="21"/>
          <w:szCs w:val="21"/>
          <w:lang w:eastAsia="en-ZA"/>
        </w:rPr>
        <w:t>.</w:t>
      </w:r>
    </w:p>
    <w:p w:rsidR="00CC18FF" w:rsidRDefault="00CC18FF" w:rsidP="00CC18FF"/>
    <w:p w:rsidR="00425041" w:rsidRPr="00821A6E" w:rsidRDefault="00CC18FF" w:rsidP="00425041">
      <w:pPr>
        <w:tabs>
          <w:tab w:val="left" w:pos="9573"/>
        </w:tabs>
        <w:rPr>
          <w:rFonts w:ascii="AR BLANCA" w:hAnsi="AR BLANCA"/>
          <w:noProof/>
          <w:color w:val="7030A0"/>
          <w:sz w:val="40"/>
          <w:szCs w:val="40"/>
          <w:lang w:val="en-ZA" w:eastAsia="en-ZA"/>
        </w:rPr>
      </w:pPr>
      <w:r>
        <w:rPr>
          <w:rFonts w:ascii="AR BLANCA" w:hAnsi="AR BLANCA"/>
          <w:noProof/>
          <w:color w:val="7030A0"/>
          <w:sz w:val="40"/>
          <w:szCs w:val="40"/>
          <w:lang w:val="en-ZA" w:eastAsia="en-ZA"/>
        </w:rPr>
        <w:t>Thank you to Debbie Dick for this submission.</w:t>
      </w:r>
    </w:p>
    <w:p w:rsidR="00425041" w:rsidRDefault="00425041" w:rsidP="00425041">
      <w:pPr>
        <w:tabs>
          <w:tab w:val="left" w:pos="9573"/>
        </w:tabs>
        <w:rPr>
          <w:noProof/>
          <w:lang w:val="en-ZA" w:eastAsia="en-ZA"/>
        </w:rPr>
      </w:pPr>
    </w:p>
    <w:p w:rsidR="00425041" w:rsidRDefault="00425041" w:rsidP="00425041">
      <w:pPr>
        <w:tabs>
          <w:tab w:val="left" w:pos="9573"/>
        </w:tabs>
        <w:rPr>
          <w:noProof/>
          <w:lang w:val="en-ZA" w:eastAsia="en-ZA"/>
        </w:rPr>
      </w:pPr>
    </w:p>
    <w:p w:rsidR="00425041" w:rsidRDefault="00425041" w:rsidP="00425041">
      <w:pPr>
        <w:tabs>
          <w:tab w:val="left" w:pos="9573"/>
        </w:tabs>
      </w:pPr>
    </w:p>
    <w:p w:rsidR="00425041" w:rsidRDefault="00425041" w:rsidP="00425041">
      <w:pPr>
        <w:tabs>
          <w:tab w:val="left" w:pos="9573"/>
        </w:tabs>
      </w:pPr>
    </w:p>
    <w:p w:rsidR="00B722D3" w:rsidRDefault="00B722D3" w:rsidP="009E13A4">
      <w:pPr>
        <w:tabs>
          <w:tab w:val="left" w:pos="9573"/>
        </w:tabs>
      </w:pPr>
    </w:p>
    <w:tbl>
      <w:tblPr>
        <w:tblW w:w="7938" w:type="dxa"/>
        <w:tblLook w:val="04A0" w:firstRow="1" w:lastRow="0" w:firstColumn="1" w:lastColumn="0" w:noHBand="0" w:noVBand="1"/>
      </w:tblPr>
      <w:tblGrid>
        <w:gridCol w:w="709"/>
        <w:gridCol w:w="9605"/>
      </w:tblGrid>
      <w:tr w:rsidR="00B722D3" w:rsidRPr="00B722D3" w:rsidTr="00821F74">
        <w:trPr>
          <w:trHeight w:val="300"/>
        </w:trPr>
        <w:tc>
          <w:tcPr>
            <w:tcW w:w="709" w:type="dxa"/>
            <w:tcBorders>
              <w:top w:val="nil"/>
              <w:left w:val="nil"/>
              <w:bottom w:val="nil"/>
              <w:right w:val="nil"/>
            </w:tcBorders>
            <w:shd w:val="clear" w:color="auto" w:fill="auto"/>
            <w:noWrap/>
            <w:vAlign w:val="bottom"/>
          </w:tcPr>
          <w:p w:rsidR="00B722D3" w:rsidRPr="00B722D3" w:rsidRDefault="00B722D3" w:rsidP="00842B3B">
            <w:pPr>
              <w:rPr>
                <w:rFonts w:ascii="AR CHRISTY" w:eastAsia="Times New Roman" w:hAnsi="AR CHRISTY" w:cs="Calibri"/>
                <w:color w:val="000000"/>
                <w:sz w:val="22"/>
                <w:szCs w:val="22"/>
                <w:lang w:val="en-ZA" w:eastAsia="en-ZA"/>
              </w:rPr>
            </w:pPr>
          </w:p>
        </w:tc>
        <w:tc>
          <w:tcPr>
            <w:tcW w:w="722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r>
      <w:tr w:rsidR="00B722D3" w:rsidRPr="00B722D3" w:rsidTr="00821F74">
        <w:trPr>
          <w:trHeight w:val="300"/>
        </w:trPr>
        <w:tc>
          <w:tcPr>
            <w:tcW w:w="70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c>
          <w:tcPr>
            <w:tcW w:w="7229" w:type="dxa"/>
            <w:tcBorders>
              <w:top w:val="nil"/>
              <w:left w:val="nil"/>
              <w:bottom w:val="nil"/>
              <w:right w:val="nil"/>
            </w:tcBorders>
            <w:shd w:val="clear" w:color="auto" w:fill="auto"/>
            <w:noWrap/>
            <w:vAlign w:val="bottom"/>
          </w:tcPr>
          <w:p w:rsidR="00B722D3" w:rsidRDefault="00821F74" w:rsidP="00821F74">
            <w:pPr>
              <w:spacing w:after="0" w:line="240" w:lineRule="auto"/>
              <w:ind w:left="-1341" w:firstLine="1341"/>
              <w:jc w:val="center"/>
              <w:rPr>
                <w:rFonts w:ascii="AR CHRISTY" w:eastAsia="Times New Roman" w:hAnsi="AR CHRISTY" w:cs="Calibri"/>
                <w:color w:val="000000"/>
                <w:sz w:val="22"/>
                <w:szCs w:val="22"/>
                <w:lang w:val="en-ZA" w:eastAsia="en-ZA"/>
              </w:rPr>
            </w:pPr>
            <w:r>
              <w:rPr>
                <w:rFonts w:ascii="AR CHRISTY" w:eastAsia="Times New Roman" w:hAnsi="AR CHRISTY" w:cs="Calibri"/>
                <w:color w:val="000000"/>
                <w:sz w:val="22"/>
                <w:szCs w:val="22"/>
                <w:lang w:val="en-ZA" w:eastAsia="en-ZA"/>
              </w:rPr>
              <w:t xml:space="preserve">                                      </w:t>
            </w:r>
            <w:r w:rsidR="00CC18FF">
              <w:rPr>
                <w:noProof/>
                <w:lang w:val="en-ZA" w:eastAsia="en-ZA"/>
              </w:rPr>
              <w:drawing>
                <wp:inline distT="0" distB="0" distL="0" distR="0">
                  <wp:extent cx="1809750" cy="1916206"/>
                  <wp:effectExtent l="0" t="0" r="0" b="8255"/>
                  <wp:docPr id="3" name="Picture 3" descr="110+ Best Happy Birthday Wishes in March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0+ Best Happy Birthday Wishes in March 20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14486" cy="1921221"/>
                          </a:xfrm>
                          <a:prstGeom prst="rect">
                            <a:avLst/>
                          </a:prstGeom>
                          <a:noFill/>
                          <a:ln>
                            <a:noFill/>
                          </a:ln>
                        </pic:spPr>
                      </pic:pic>
                    </a:graphicData>
                  </a:graphic>
                </wp:inline>
              </w:drawing>
            </w:r>
            <w:r w:rsidR="00CC18FF">
              <w:rPr>
                <w:rFonts w:ascii="AR CHRISTY" w:eastAsia="Times New Roman" w:hAnsi="AR CHRISTY" w:cs="Calibri"/>
                <w:color w:val="000000"/>
                <w:sz w:val="22"/>
                <w:szCs w:val="22"/>
                <w:lang w:val="en-ZA" w:eastAsia="en-ZA"/>
              </w:rPr>
              <w:t xml:space="preserve">    March 2022</w:t>
            </w:r>
          </w:p>
          <w:p w:rsidR="00CC18FF" w:rsidRDefault="00CC18FF" w:rsidP="00B722D3">
            <w:pPr>
              <w:spacing w:after="0" w:line="240" w:lineRule="auto"/>
              <w:jc w:val="center"/>
              <w:rPr>
                <w:rFonts w:ascii="AR CHRISTY" w:eastAsia="Times New Roman" w:hAnsi="AR CHRISTY" w:cs="Calibri"/>
                <w:color w:val="000000"/>
                <w:sz w:val="22"/>
                <w:szCs w:val="22"/>
                <w:lang w:val="en-ZA" w:eastAsia="en-ZA"/>
              </w:rPr>
            </w:pPr>
          </w:p>
          <w:p w:rsidR="00CC18FF" w:rsidRPr="00B722D3" w:rsidRDefault="00CC18FF" w:rsidP="00B722D3">
            <w:pPr>
              <w:spacing w:after="0" w:line="240" w:lineRule="auto"/>
              <w:jc w:val="center"/>
              <w:rPr>
                <w:rFonts w:ascii="AR CHRISTY" w:eastAsia="Times New Roman" w:hAnsi="AR CHRISTY" w:cs="Calibri"/>
                <w:color w:val="000000"/>
                <w:sz w:val="22"/>
                <w:szCs w:val="22"/>
                <w:lang w:val="en-ZA" w:eastAsia="en-ZA"/>
              </w:rPr>
            </w:pPr>
          </w:p>
        </w:tc>
      </w:tr>
      <w:tr w:rsidR="00B722D3" w:rsidRPr="00B722D3" w:rsidTr="00821F74">
        <w:trPr>
          <w:trHeight w:val="300"/>
        </w:trPr>
        <w:tc>
          <w:tcPr>
            <w:tcW w:w="70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c>
          <w:tcPr>
            <w:tcW w:w="7229" w:type="dxa"/>
            <w:tcBorders>
              <w:top w:val="nil"/>
              <w:left w:val="nil"/>
              <w:bottom w:val="nil"/>
              <w:right w:val="nil"/>
            </w:tcBorders>
            <w:shd w:val="clear" w:color="auto" w:fill="auto"/>
            <w:noWrap/>
            <w:vAlign w:val="bottom"/>
          </w:tcPr>
          <w:tbl>
            <w:tblPr>
              <w:tblW w:w="9389" w:type="dxa"/>
              <w:tblLook w:val="04A0" w:firstRow="1" w:lastRow="0" w:firstColumn="1" w:lastColumn="0" w:noHBand="0" w:noVBand="1"/>
            </w:tblPr>
            <w:tblGrid>
              <w:gridCol w:w="1800"/>
              <w:gridCol w:w="7589"/>
            </w:tblGrid>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Morgan Du Toit</w:t>
                  </w:r>
                  <w:r w:rsidR="00EE71EB">
                    <w:rPr>
                      <w:rFonts w:ascii="AR BLANCA" w:eastAsia="Times New Roman" w:hAnsi="AR BLANCA" w:cs="Calibri"/>
                      <w:color w:val="000000"/>
                      <w:sz w:val="22"/>
                      <w:szCs w:val="22"/>
                      <w:lang w:val="en-ZA" w:eastAsia="en-ZA"/>
                    </w:rPr>
                    <w:t xml:space="preserve">                                   27  Willem </w:t>
                  </w:r>
                  <w:proofErr w:type="spellStart"/>
                  <w:r w:rsidR="00EE71EB">
                    <w:rPr>
                      <w:rFonts w:ascii="AR BLANCA" w:eastAsia="Times New Roman" w:hAnsi="AR BLANCA" w:cs="Calibri"/>
                      <w:color w:val="000000"/>
                      <w:sz w:val="22"/>
                      <w:szCs w:val="22"/>
                      <w:lang w:val="en-ZA" w:eastAsia="en-ZA"/>
                    </w:rPr>
                    <w:t>Louw</w:t>
                  </w:r>
                  <w:proofErr w:type="spellEnd"/>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2</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roofErr w:type="spellStart"/>
                  <w:r w:rsidRPr="00B14BBA">
                    <w:rPr>
                      <w:rFonts w:ascii="AR BLANCA" w:eastAsia="Times New Roman" w:hAnsi="AR BLANCA" w:cs="Calibri"/>
                      <w:color w:val="000000"/>
                      <w:sz w:val="22"/>
                      <w:szCs w:val="22"/>
                      <w:lang w:val="en-ZA" w:eastAsia="en-ZA"/>
                    </w:rPr>
                    <w:t>Keighly</w:t>
                  </w:r>
                  <w:proofErr w:type="spellEnd"/>
                  <w:r w:rsidRPr="00B14BBA">
                    <w:rPr>
                      <w:rFonts w:ascii="AR BLANCA" w:eastAsia="Times New Roman" w:hAnsi="AR BLANCA" w:cs="Calibri"/>
                      <w:color w:val="000000"/>
                      <w:sz w:val="22"/>
                      <w:szCs w:val="22"/>
                      <w:lang w:val="en-ZA" w:eastAsia="en-ZA"/>
                    </w:rPr>
                    <w:t xml:space="preserve"> Van </w:t>
                  </w:r>
                  <w:proofErr w:type="spellStart"/>
                  <w:r w:rsidRPr="00B14BBA">
                    <w:rPr>
                      <w:rFonts w:ascii="AR BLANCA" w:eastAsia="Times New Roman" w:hAnsi="AR BLANCA" w:cs="Calibri"/>
                      <w:color w:val="000000"/>
                      <w:sz w:val="22"/>
                      <w:szCs w:val="22"/>
                      <w:lang w:val="en-ZA" w:eastAsia="en-ZA"/>
                    </w:rPr>
                    <w:t>Wyk</w:t>
                  </w:r>
                  <w:proofErr w:type="spellEnd"/>
                  <w:r w:rsidR="00EE71EB">
                    <w:rPr>
                      <w:rFonts w:ascii="AR BLANCA" w:eastAsia="Times New Roman" w:hAnsi="AR BLANCA" w:cs="Calibri"/>
                      <w:color w:val="000000"/>
                      <w:sz w:val="22"/>
                      <w:szCs w:val="22"/>
                      <w:lang w:val="en-ZA" w:eastAsia="en-ZA"/>
                    </w:rPr>
                    <w:t xml:space="preserve">                                 28  Gordon Shaw</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roofErr w:type="spellStart"/>
                  <w:r w:rsidRPr="00B14BBA">
                    <w:rPr>
                      <w:rFonts w:ascii="AR BLANCA" w:eastAsia="Times New Roman" w:hAnsi="AR BLANCA" w:cs="Calibri"/>
                      <w:color w:val="000000"/>
                      <w:sz w:val="22"/>
                      <w:szCs w:val="22"/>
                      <w:lang w:val="en-ZA" w:eastAsia="en-ZA"/>
                    </w:rPr>
                    <w:t>Chanelle</w:t>
                  </w:r>
                  <w:proofErr w:type="spellEnd"/>
                  <w:r w:rsidRPr="00B14BBA">
                    <w:rPr>
                      <w:rFonts w:ascii="AR BLANCA" w:eastAsia="Times New Roman" w:hAnsi="AR BLANCA" w:cs="Calibri"/>
                      <w:color w:val="000000"/>
                      <w:sz w:val="22"/>
                      <w:szCs w:val="22"/>
                      <w:lang w:val="en-ZA" w:eastAsia="en-ZA"/>
                    </w:rPr>
                    <w:t xml:space="preserve"> </w:t>
                  </w:r>
                  <w:proofErr w:type="spellStart"/>
                  <w:r w:rsidRPr="00B14BBA">
                    <w:rPr>
                      <w:rFonts w:ascii="AR BLANCA" w:eastAsia="Times New Roman" w:hAnsi="AR BLANCA" w:cs="Calibri"/>
                      <w:color w:val="000000"/>
                      <w:sz w:val="22"/>
                      <w:szCs w:val="22"/>
                      <w:lang w:val="en-ZA" w:eastAsia="en-ZA"/>
                    </w:rPr>
                    <w:t>Bothma</w:t>
                  </w:r>
                  <w:proofErr w:type="spellEnd"/>
                  <w:r w:rsidR="00EE71EB">
                    <w:rPr>
                      <w:rFonts w:ascii="AR BLANCA" w:eastAsia="Times New Roman" w:hAnsi="AR BLANCA" w:cs="Calibri"/>
                      <w:color w:val="000000"/>
                      <w:sz w:val="22"/>
                      <w:szCs w:val="22"/>
                      <w:lang w:val="en-ZA" w:eastAsia="en-ZA"/>
                    </w:rPr>
                    <w:t xml:space="preserve">                                 29  Luke Davis</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3</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Vanessa Gilks</w:t>
                  </w:r>
                  <w:r w:rsidR="00EE71EB">
                    <w:rPr>
                      <w:rFonts w:ascii="AR BLANCA" w:eastAsia="Times New Roman" w:hAnsi="AR BLANCA" w:cs="Calibri"/>
                      <w:color w:val="000000"/>
                      <w:sz w:val="22"/>
                      <w:szCs w:val="22"/>
                      <w:lang w:val="en-ZA" w:eastAsia="en-ZA"/>
                    </w:rPr>
                    <w:t xml:space="preserve">                                         Jessica </w:t>
                  </w:r>
                  <w:proofErr w:type="spellStart"/>
                  <w:r w:rsidR="00EE71EB">
                    <w:rPr>
                      <w:rFonts w:ascii="AR BLANCA" w:eastAsia="Times New Roman" w:hAnsi="AR BLANCA" w:cs="Calibri"/>
                      <w:color w:val="000000"/>
                      <w:sz w:val="22"/>
                      <w:szCs w:val="22"/>
                      <w:lang w:val="en-ZA" w:eastAsia="en-ZA"/>
                    </w:rPr>
                    <w:t>Newcombe</w:t>
                  </w:r>
                  <w:proofErr w:type="spellEnd"/>
                  <w:r w:rsidR="00EE71EB">
                    <w:rPr>
                      <w:rFonts w:ascii="AR BLANCA" w:eastAsia="Times New Roman" w:hAnsi="AR BLANCA" w:cs="Calibri"/>
                      <w:color w:val="000000"/>
                      <w:sz w:val="22"/>
                      <w:szCs w:val="22"/>
                      <w:lang w:val="en-ZA" w:eastAsia="en-ZA"/>
                    </w:rPr>
                    <w:t>-Bond</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Ross Beukes</w:t>
                  </w:r>
                  <w:r w:rsidR="00EE71EB">
                    <w:rPr>
                      <w:rFonts w:ascii="AR BLANCA" w:eastAsia="Times New Roman" w:hAnsi="AR BLANCA" w:cs="Calibri"/>
                      <w:color w:val="000000"/>
                      <w:sz w:val="22"/>
                      <w:szCs w:val="22"/>
                      <w:lang w:val="en-ZA" w:eastAsia="en-ZA"/>
                    </w:rPr>
                    <w:t xml:space="preserve">                                           Jade Janse Van Vuuren</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6</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Brian Cooper</w:t>
                  </w:r>
                  <w:r w:rsidR="00EE71EB">
                    <w:rPr>
                      <w:rFonts w:ascii="AR BLANCA" w:eastAsia="Times New Roman" w:hAnsi="AR BLANCA" w:cs="Calibri"/>
                      <w:color w:val="000000"/>
                      <w:sz w:val="22"/>
                      <w:szCs w:val="22"/>
                      <w:lang w:val="en-ZA" w:eastAsia="en-ZA"/>
                    </w:rPr>
                    <w:t xml:space="preserve">                                     30  Nicki De Franca</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7</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roofErr w:type="spellStart"/>
                  <w:r w:rsidRPr="00B14BBA">
                    <w:rPr>
                      <w:rFonts w:ascii="AR BLANCA" w:eastAsia="Times New Roman" w:hAnsi="AR BLANCA" w:cs="Calibri"/>
                      <w:color w:val="000000"/>
                      <w:sz w:val="22"/>
                      <w:szCs w:val="22"/>
                      <w:lang w:val="en-ZA" w:eastAsia="en-ZA"/>
                    </w:rPr>
                    <w:t>Tharine</w:t>
                  </w:r>
                  <w:proofErr w:type="spellEnd"/>
                  <w:r w:rsidRPr="00B14BBA">
                    <w:rPr>
                      <w:rFonts w:ascii="AR BLANCA" w:eastAsia="Times New Roman" w:hAnsi="AR BLANCA" w:cs="Calibri"/>
                      <w:color w:val="000000"/>
                      <w:sz w:val="22"/>
                      <w:szCs w:val="22"/>
                      <w:lang w:val="en-ZA" w:eastAsia="en-ZA"/>
                    </w:rPr>
                    <w:t xml:space="preserve"> </w:t>
                  </w:r>
                  <w:proofErr w:type="spellStart"/>
                  <w:r w:rsidRPr="00B14BBA">
                    <w:rPr>
                      <w:rFonts w:ascii="AR BLANCA" w:eastAsia="Times New Roman" w:hAnsi="AR BLANCA" w:cs="Calibri"/>
                      <w:color w:val="000000"/>
                      <w:sz w:val="22"/>
                      <w:szCs w:val="22"/>
                      <w:lang w:val="en-ZA" w:eastAsia="en-ZA"/>
                    </w:rPr>
                    <w:t>Schabort</w:t>
                  </w:r>
                  <w:proofErr w:type="spellEnd"/>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8</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Caley Higgs</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10</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Trent Cocker</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11</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Christo De Villiers</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Marischke Groenewald</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12</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Allan Oates</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13</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Francois Du Toit</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roofErr w:type="spellStart"/>
                  <w:r w:rsidRPr="00B14BBA">
                    <w:rPr>
                      <w:rFonts w:ascii="AR BLANCA" w:eastAsia="Times New Roman" w:hAnsi="AR BLANCA" w:cs="Calibri"/>
                      <w:color w:val="000000"/>
                      <w:sz w:val="22"/>
                      <w:szCs w:val="22"/>
                      <w:lang w:val="en-ZA" w:eastAsia="en-ZA"/>
                    </w:rPr>
                    <w:t>Wilru</w:t>
                  </w:r>
                  <w:proofErr w:type="spellEnd"/>
                  <w:r w:rsidRPr="00B14BBA">
                    <w:rPr>
                      <w:rFonts w:ascii="AR BLANCA" w:eastAsia="Times New Roman" w:hAnsi="AR BLANCA" w:cs="Calibri"/>
                      <w:color w:val="000000"/>
                      <w:sz w:val="22"/>
                      <w:szCs w:val="22"/>
                      <w:lang w:val="en-ZA" w:eastAsia="en-ZA"/>
                    </w:rPr>
                    <w:t xml:space="preserve"> De </w:t>
                  </w:r>
                  <w:proofErr w:type="spellStart"/>
                  <w:r w:rsidRPr="00B14BBA">
                    <w:rPr>
                      <w:rFonts w:ascii="AR BLANCA" w:eastAsia="Times New Roman" w:hAnsi="AR BLANCA" w:cs="Calibri"/>
                      <w:color w:val="000000"/>
                      <w:sz w:val="22"/>
                      <w:szCs w:val="22"/>
                      <w:lang w:val="en-ZA" w:eastAsia="en-ZA"/>
                    </w:rPr>
                    <w:t>Vries</w:t>
                  </w:r>
                  <w:proofErr w:type="spellEnd"/>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14</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Andrew Brink</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 xml:space="preserve">Melissa </w:t>
                  </w:r>
                  <w:proofErr w:type="spellStart"/>
                  <w:r w:rsidRPr="00B14BBA">
                    <w:rPr>
                      <w:rFonts w:ascii="AR BLANCA" w:eastAsia="Times New Roman" w:hAnsi="AR BLANCA" w:cs="Calibri"/>
                      <w:color w:val="000000"/>
                      <w:sz w:val="22"/>
                      <w:szCs w:val="22"/>
                      <w:lang w:val="en-ZA" w:eastAsia="en-ZA"/>
                    </w:rPr>
                    <w:t>Pettitt</w:t>
                  </w:r>
                  <w:proofErr w:type="spellEnd"/>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15</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Lindsey Williams</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16</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Olivia Taylor</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17</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Heather Campbell</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roofErr w:type="spellStart"/>
                  <w:r w:rsidRPr="00B14BBA">
                    <w:rPr>
                      <w:rFonts w:ascii="AR BLANCA" w:eastAsia="Times New Roman" w:hAnsi="AR BLANCA" w:cs="Calibri"/>
                      <w:color w:val="000000"/>
                      <w:sz w:val="22"/>
                      <w:szCs w:val="22"/>
                      <w:lang w:val="en-ZA" w:eastAsia="en-ZA"/>
                    </w:rPr>
                    <w:t>Brigiette</w:t>
                  </w:r>
                  <w:proofErr w:type="spellEnd"/>
                  <w:r w:rsidRPr="00B14BBA">
                    <w:rPr>
                      <w:rFonts w:ascii="AR BLANCA" w:eastAsia="Times New Roman" w:hAnsi="AR BLANCA" w:cs="Calibri"/>
                      <w:color w:val="000000"/>
                      <w:sz w:val="22"/>
                      <w:szCs w:val="22"/>
                      <w:lang w:val="en-ZA" w:eastAsia="en-ZA"/>
                    </w:rPr>
                    <w:t xml:space="preserve"> Britz</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18</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Dries De Villiers</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Attie Van Wyk</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Nico Van Wyk</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roofErr w:type="spellStart"/>
                  <w:r w:rsidRPr="00B14BBA">
                    <w:rPr>
                      <w:rFonts w:ascii="AR BLANCA" w:eastAsia="Times New Roman" w:hAnsi="AR BLANCA" w:cs="Calibri"/>
                      <w:color w:val="000000"/>
                      <w:sz w:val="22"/>
                      <w:szCs w:val="22"/>
                      <w:lang w:val="en-ZA" w:eastAsia="en-ZA"/>
                    </w:rPr>
                    <w:t>Emmy</w:t>
                  </w:r>
                  <w:proofErr w:type="spellEnd"/>
                  <w:r w:rsidRPr="00B14BBA">
                    <w:rPr>
                      <w:rFonts w:ascii="AR BLANCA" w:eastAsia="Times New Roman" w:hAnsi="AR BLANCA" w:cs="Calibri"/>
                      <w:color w:val="000000"/>
                      <w:sz w:val="22"/>
                      <w:szCs w:val="22"/>
                      <w:lang w:val="en-ZA" w:eastAsia="en-ZA"/>
                    </w:rPr>
                    <w:t>-Lou De Jong</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19</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De Wet De Villiers</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Graham Maclarty</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Thomas Lynn</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20</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Trace Price-moor</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23</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Mandy Rapson</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Eric Kuhn</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24</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Marc Ward</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25</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 xml:space="preserve">Izabella </w:t>
                  </w:r>
                  <w:proofErr w:type="spellStart"/>
                  <w:r w:rsidRPr="00B14BBA">
                    <w:rPr>
                      <w:rFonts w:ascii="AR BLANCA" w:eastAsia="Times New Roman" w:hAnsi="AR BLANCA" w:cs="Calibri"/>
                      <w:color w:val="000000"/>
                      <w:sz w:val="22"/>
                      <w:szCs w:val="22"/>
                      <w:lang w:val="en-ZA" w:eastAsia="en-ZA"/>
                    </w:rPr>
                    <w:t>Joubert</w:t>
                  </w:r>
                  <w:proofErr w:type="spellEnd"/>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26</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Nikki Crook</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Mallory Baker</w:t>
                  </w:r>
                </w:p>
              </w:tc>
            </w:tr>
            <w:tr w:rsidR="00B14BBA" w:rsidRPr="00B14BBA" w:rsidTr="00EE71EB">
              <w:trPr>
                <w:trHeight w:val="300"/>
              </w:trPr>
              <w:tc>
                <w:tcPr>
                  <w:tcW w:w="1800"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27</w:t>
                  </w:r>
                </w:p>
              </w:tc>
              <w:tc>
                <w:tcPr>
                  <w:tcW w:w="7589" w:type="dxa"/>
                  <w:tcBorders>
                    <w:top w:val="nil"/>
                    <w:left w:val="nil"/>
                    <w:bottom w:val="nil"/>
                    <w:right w:val="nil"/>
                  </w:tcBorders>
                  <w:shd w:val="clear" w:color="auto" w:fill="auto"/>
                  <w:noWrap/>
                  <w:vAlign w:val="bottom"/>
                  <w:hideMark/>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r w:rsidRPr="00B14BBA">
                    <w:rPr>
                      <w:rFonts w:ascii="AR BLANCA" w:eastAsia="Times New Roman" w:hAnsi="AR BLANCA" w:cs="Calibri"/>
                      <w:color w:val="000000"/>
                      <w:sz w:val="22"/>
                      <w:szCs w:val="22"/>
                      <w:lang w:val="en-ZA" w:eastAsia="en-ZA"/>
                    </w:rPr>
                    <w:t>Marcia Barends</w:t>
                  </w:r>
                </w:p>
              </w:tc>
            </w:tr>
            <w:tr w:rsidR="00B14BBA" w:rsidRPr="00B14BBA" w:rsidTr="00EE71EB">
              <w:trPr>
                <w:trHeight w:val="300"/>
              </w:trPr>
              <w:tc>
                <w:tcPr>
                  <w:tcW w:w="1800" w:type="dxa"/>
                  <w:tcBorders>
                    <w:top w:val="nil"/>
                    <w:left w:val="nil"/>
                    <w:bottom w:val="nil"/>
                    <w:right w:val="nil"/>
                  </w:tcBorders>
                  <w:shd w:val="clear" w:color="auto" w:fill="auto"/>
                  <w:noWrap/>
                  <w:vAlign w:val="bottom"/>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r>
            <w:tr w:rsidR="00B14BBA" w:rsidRPr="00B14BBA" w:rsidTr="00EE71EB">
              <w:trPr>
                <w:trHeight w:val="300"/>
              </w:trPr>
              <w:tc>
                <w:tcPr>
                  <w:tcW w:w="1800" w:type="dxa"/>
                  <w:tcBorders>
                    <w:top w:val="nil"/>
                    <w:left w:val="nil"/>
                    <w:bottom w:val="nil"/>
                    <w:right w:val="nil"/>
                  </w:tcBorders>
                  <w:shd w:val="clear" w:color="auto" w:fill="auto"/>
                  <w:noWrap/>
                  <w:vAlign w:val="bottom"/>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r>
            <w:tr w:rsidR="00B14BBA" w:rsidRPr="00B14BBA" w:rsidTr="00EE71EB">
              <w:trPr>
                <w:trHeight w:val="300"/>
              </w:trPr>
              <w:tc>
                <w:tcPr>
                  <w:tcW w:w="1800" w:type="dxa"/>
                  <w:tcBorders>
                    <w:top w:val="nil"/>
                    <w:left w:val="nil"/>
                    <w:bottom w:val="nil"/>
                    <w:right w:val="nil"/>
                  </w:tcBorders>
                  <w:shd w:val="clear" w:color="auto" w:fill="auto"/>
                  <w:noWrap/>
                  <w:vAlign w:val="bottom"/>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r>
            <w:tr w:rsidR="00B14BBA" w:rsidRPr="00B14BBA" w:rsidTr="00EE71EB">
              <w:trPr>
                <w:trHeight w:val="300"/>
              </w:trPr>
              <w:tc>
                <w:tcPr>
                  <w:tcW w:w="1800" w:type="dxa"/>
                  <w:tcBorders>
                    <w:top w:val="nil"/>
                    <w:left w:val="nil"/>
                    <w:bottom w:val="nil"/>
                    <w:right w:val="nil"/>
                  </w:tcBorders>
                  <w:shd w:val="clear" w:color="auto" w:fill="auto"/>
                  <w:noWrap/>
                  <w:vAlign w:val="bottom"/>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r>
            <w:tr w:rsidR="00B14BBA" w:rsidRPr="00B14BBA" w:rsidTr="00EE71EB">
              <w:trPr>
                <w:trHeight w:val="300"/>
              </w:trPr>
              <w:tc>
                <w:tcPr>
                  <w:tcW w:w="1800" w:type="dxa"/>
                  <w:tcBorders>
                    <w:top w:val="nil"/>
                    <w:left w:val="nil"/>
                    <w:bottom w:val="nil"/>
                    <w:right w:val="nil"/>
                  </w:tcBorders>
                  <w:shd w:val="clear" w:color="auto" w:fill="auto"/>
                  <w:noWrap/>
                  <w:vAlign w:val="bottom"/>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r>
            <w:tr w:rsidR="00B14BBA" w:rsidRPr="00B14BBA" w:rsidTr="00EE71EB">
              <w:trPr>
                <w:trHeight w:val="300"/>
              </w:trPr>
              <w:tc>
                <w:tcPr>
                  <w:tcW w:w="1800" w:type="dxa"/>
                  <w:tcBorders>
                    <w:top w:val="nil"/>
                    <w:left w:val="nil"/>
                    <w:bottom w:val="nil"/>
                    <w:right w:val="nil"/>
                  </w:tcBorders>
                  <w:shd w:val="clear" w:color="auto" w:fill="auto"/>
                  <w:noWrap/>
                  <w:vAlign w:val="bottom"/>
                </w:tcPr>
                <w:p w:rsidR="00B14BBA" w:rsidRPr="00B14BBA" w:rsidRDefault="00B14BBA" w:rsidP="00B14BBA">
                  <w:pPr>
                    <w:spacing w:after="0" w:line="240" w:lineRule="auto"/>
                    <w:jc w:val="right"/>
                    <w:rPr>
                      <w:rFonts w:ascii="AR BLANCA" w:eastAsia="Times New Roman" w:hAnsi="AR BLANCA" w:cs="Calibri"/>
                      <w:color w:val="000000"/>
                      <w:sz w:val="22"/>
                      <w:szCs w:val="22"/>
                      <w:lang w:val="en-ZA" w:eastAsia="en-ZA"/>
                    </w:rPr>
                  </w:pPr>
                </w:p>
              </w:tc>
              <w:tc>
                <w:tcPr>
                  <w:tcW w:w="7589" w:type="dxa"/>
                  <w:tcBorders>
                    <w:top w:val="nil"/>
                    <w:left w:val="nil"/>
                    <w:bottom w:val="nil"/>
                    <w:right w:val="nil"/>
                  </w:tcBorders>
                  <w:shd w:val="clear" w:color="auto" w:fill="auto"/>
                  <w:noWrap/>
                  <w:vAlign w:val="bottom"/>
                </w:tcPr>
                <w:p w:rsidR="00B14BBA" w:rsidRPr="00B14BBA" w:rsidRDefault="00B14BBA" w:rsidP="00B14BBA">
                  <w:pPr>
                    <w:spacing w:after="0" w:line="240" w:lineRule="auto"/>
                    <w:rPr>
                      <w:rFonts w:ascii="AR BLANCA" w:eastAsia="Times New Roman" w:hAnsi="AR BLANCA" w:cs="Calibri"/>
                      <w:color w:val="000000"/>
                      <w:sz w:val="22"/>
                      <w:szCs w:val="22"/>
                      <w:lang w:val="en-ZA" w:eastAsia="en-ZA"/>
                    </w:rPr>
                  </w:pPr>
                </w:p>
              </w:tc>
            </w:tr>
          </w:tbl>
          <w:p w:rsidR="00B722D3" w:rsidRPr="00B722D3" w:rsidRDefault="00B722D3" w:rsidP="00821F74">
            <w:pPr>
              <w:spacing w:after="0" w:line="240" w:lineRule="auto"/>
              <w:rPr>
                <w:rFonts w:ascii="AR CHRISTY" w:eastAsia="Times New Roman" w:hAnsi="AR CHRISTY" w:cs="Calibri"/>
                <w:color w:val="000000"/>
                <w:sz w:val="22"/>
                <w:szCs w:val="22"/>
                <w:lang w:val="en-ZA" w:eastAsia="en-ZA"/>
              </w:rPr>
            </w:pPr>
          </w:p>
        </w:tc>
      </w:tr>
      <w:tr w:rsidR="00B722D3" w:rsidRPr="00B722D3" w:rsidTr="00821F74">
        <w:trPr>
          <w:trHeight w:val="300"/>
        </w:trPr>
        <w:tc>
          <w:tcPr>
            <w:tcW w:w="70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c>
          <w:tcPr>
            <w:tcW w:w="722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r>
      <w:tr w:rsidR="00B722D3" w:rsidRPr="00B722D3" w:rsidTr="00821F74">
        <w:trPr>
          <w:trHeight w:val="300"/>
        </w:trPr>
        <w:tc>
          <w:tcPr>
            <w:tcW w:w="70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c>
          <w:tcPr>
            <w:tcW w:w="722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r>
      <w:tr w:rsidR="00B722D3" w:rsidRPr="00B722D3" w:rsidTr="00821F74">
        <w:trPr>
          <w:trHeight w:val="300"/>
        </w:trPr>
        <w:tc>
          <w:tcPr>
            <w:tcW w:w="70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c>
          <w:tcPr>
            <w:tcW w:w="722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r>
      <w:tr w:rsidR="00B722D3" w:rsidRPr="00B722D3" w:rsidTr="00821F74">
        <w:trPr>
          <w:trHeight w:val="300"/>
        </w:trPr>
        <w:tc>
          <w:tcPr>
            <w:tcW w:w="70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c>
          <w:tcPr>
            <w:tcW w:w="722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r>
      <w:tr w:rsidR="00B722D3" w:rsidRPr="00B722D3" w:rsidTr="00821F74">
        <w:trPr>
          <w:trHeight w:val="300"/>
        </w:trPr>
        <w:tc>
          <w:tcPr>
            <w:tcW w:w="70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c>
          <w:tcPr>
            <w:tcW w:w="722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r>
      <w:tr w:rsidR="00B722D3" w:rsidRPr="00B722D3" w:rsidTr="00821F74">
        <w:trPr>
          <w:trHeight w:val="300"/>
        </w:trPr>
        <w:tc>
          <w:tcPr>
            <w:tcW w:w="709" w:type="dxa"/>
            <w:tcBorders>
              <w:top w:val="nil"/>
              <w:left w:val="nil"/>
              <w:bottom w:val="nil"/>
              <w:right w:val="nil"/>
            </w:tcBorders>
            <w:shd w:val="clear" w:color="auto" w:fill="auto"/>
            <w:noWrap/>
            <w:vAlign w:val="bottom"/>
            <w:hideMark/>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c>
          <w:tcPr>
            <w:tcW w:w="7229" w:type="dxa"/>
            <w:tcBorders>
              <w:top w:val="nil"/>
              <w:left w:val="nil"/>
              <w:bottom w:val="nil"/>
              <w:right w:val="nil"/>
            </w:tcBorders>
            <w:shd w:val="clear" w:color="auto" w:fill="auto"/>
            <w:noWrap/>
            <w:vAlign w:val="bottom"/>
          </w:tcPr>
          <w:p w:rsidR="00B722D3" w:rsidRPr="00B722D3" w:rsidRDefault="00B722D3" w:rsidP="00B722D3">
            <w:pPr>
              <w:spacing w:after="0" w:line="240" w:lineRule="auto"/>
              <w:jc w:val="center"/>
              <w:rPr>
                <w:rFonts w:ascii="AR CHRISTY" w:eastAsia="Times New Roman" w:hAnsi="AR CHRISTY" w:cs="Calibri"/>
                <w:color w:val="000000"/>
                <w:sz w:val="22"/>
                <w:szCs w:val="22"/>
                <w:lang w:val="en-ZA" w:eastAsia="en-ZA"/>
              </w:rPr>
            </w:pPr>
          </w:p>
        </w:tc>
      </w:tr>
    </w:tbl>
    <w:p w:rsidR="00B722D3" w:rsidRPr="00B722D3" w:rsidRDefault="00B722D3" w:rsidP="00B722D3">
      <w:pPr>
        <w:tabs>
          <w:tab w:val="left" w:pos="9573"/>
        </w:tabs>
        <w:jc w:val="center"/>
        <w:rPr>
          <w:rFonts w:ascii="AR CHRISTY" w:hAnsi="AR CHRISTY"/>
          <w:color w:val="120810"/>
        </w:rPr>
      </w:pPr>
    </w:p>
    <w:sectPr w:rsidR="00B722D3" w:rsidRPr="00B722D3" w:rsidSect="001F6822">
      <w:headerReference w:type="default" r:id="rId20"/>
      <w:footerReference w:type="default" r:id="rId21"/>
      <w:headerReference w:type="first" r:id="rId22"/>
      <w:footerReference w:type="first" r:id="rId23"/>
      <w:type w:val="continuous"/>
      <w:pgSz w:w="12240" w:h="15840"/>
      <w:pgMar w:top="11" w:right="720" w:bottom="72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CD" w:rsidRDefault="006332CD">
      <w:pPr>
        <w:spacing w:after="0" w:line="240" w:lineRule="auto"/>
      </w:pPr>
      <w:r>
        <w:separator/>
      </w:r>
    </w:p>
  </w:endnote>
  <w:endnote w:type="continuationSeparator" w:id="0">
    <w:p w:rsidR="006332CD" w:rsidRDefault="0063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 JULIAN">
    <w:altName w:val="Times New Roman"/>
    <w:charset w:val="00"/>
    <w:family w:val="auto"/>
    <w:pitch w:val="variable"/>
    <w:sig w:usb0="00000003"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AR BLANCA">
    <w:altName w:val="Times New Roman"/>
    <w:charset w:val="00"/>
    <w:family w:val="auto"/>
    <w:pitch w:val="variable"/>
    <w:sig w:usb0="8000002F" w:usb1="0000000A" w:usb2="00000000" w:usb3="00000000" w:csb0="00000001" w:csb1="00000000"/>
  </w:font>
  <w:font w:name="AR CHRISTY">
    <w:altName w:val="Times New Roman"/>
    <w:charset w:val="00"/>
    <w:family w:val="auto"/>
    <w:pitch w:val="variable"/>
    <w:sig w:usb0="00000003"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B44AE4" w:rsidRPr="00E40B3A" w:rsidTr="00010E2B">
      <w:trPr>
        <w:trHeight w:val="601"/>
      </w:trPr>
      <w:tc>
        <w:tcPr>
          <w:tcW w:w="2500" w:type="pct"/>
          <w:shd w:val="clear" w:color="auto" w:fill="296D9D" w:themeFill="accent1" w:themeFillShade="BF"/>
          <w:tcMar>
            <w:right w:w="0" w:type="dxa"/>
          </w:tcMar>
          <w:vAlign w:val="center"/>
        </w:tcPr>
        <w:p w:rsidR="00B44AE4" w:rsidRPr="00E40B3A" w:rsidRDefault="00B44AE4" w:rsidP="00666DBB">
          <w:pPr>
            <w:pStyle w:val="Header"/>
            <w:rPr>
              <w:rFonts w:hint="eastAsia"/>
            </w:rPr>
          </w:pPr>
        </w:p>
      </w:tc>
      <w:tc>
        <w:tcPr>
          <w:tcW w:w="2500" w:type="pct"/>
          <w:shd w:val="clear" w:color="auto" w:fill="296D9D" w:themeFill="accent1" w:themeFillShade="BF"/>
          <w:vAlign w:val="center"/>
        </w:tcPr>
        <w:sdt>
          <w:sdtPr>
            <w:id w:val="-1522607"/>
            <w:docPartObj>
              <w:docPartGallery w:val="Page Numbers (Bottom of Page)"/>
              <w:docPartUnique/>
            </w:docPartObj>
          </w:sdtPr>
          <w:sdtEndPr>
            <w:rPr>
              <w:noProof/>
            </w:rPr>
          </w:sdtEndPr>
          <w:sdtContent>
            <w:p w:rsidR="00B44AE4" w:rsidRPr="003F2188" w:rsidRDefault="00B44AE4" w:rsidP="00B44AE4">
              <w:pPr>
                <w:pStyle w:val="Footer"/>
                <w:spacing w:before="0" w:after="0"/>
                <w:jc w:val="right"/>
                <w:rPr>
                  <w:rFonts w:hint="eastAsia"/>
                </w:rPr>
              </w:pPr>
              <w:r w:rsidRPr="00E40B3A">
                <w:fldChar w:fldCharType="begin"/>
              </w:r>
              <w:r w:rsidRPr="00E40B3A">
                <w:instrText xml:space="preserve"> PAGE   \* MERGEFORMAT </w:instrText>
              </w:r>
              <w:r w:rsidRPr="00E40B3A">
                <w:fldChar w:fldCharType="separate"/>
              </w:r>
              <w:r w:rsidR="004A3EBA">
                <w:rPr>
                  <w:rFonts w:hint="eastAsia"/>
                  <w:noProof/>
                </w:rPr>
                <w:t>8</w:t>
              </w:r>
              <w:r w:rsidRPr="00E40B3A">
                <w:rPr>
                  <w:noProof/>
                </w:rPr>
                <w:fldChar w:fldCharType="end"/>
              </w:r>
            </w:p>
          </w:sdtContent>
        </w:sdt>
      </w:tc>
    </w:tr>
  </w:tbl>
  <w:p w:rsidR="00370DAF" w:rsidRPr="00A5487A" w:rsidRDefault="00370DAF" w:rsidP="00A5487A">
    <w:pPr>
      <w:pStyle w:val="Footer"/>
      <w:spacing w:before="0" w:after="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12" w:space="0" w:color="296D9D" w:themeColor="accent1" w:themeShade="BF"/>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Footer layout table"/>
    </w:tblPr>
    <w:tblGrid>
      <w:gridCol w:w="5400"/>
      <w:gridCol w:w="5400"/>
    </w:tblGrid>
    <w:tr w:rsidR="00E40B3A" w:rsidRPr="00E40B3A" w:rsidTr="00010E2B">
      <w:trPr>
        <w:trHeight w:val="601"/>
      </w:trPr>
      <w:tc>
        <w:tcPr>
          <w:tcW w:w="2500" w:type="pct"/>
          <w:shd w:val="clear" w:color="auto" w:fill="296D9D" w:themeFill="accent1" w:themeFillShade="BF"/>
          <w:vAlign w:val="center"/>
        </w:tcPr>
        <w:p w:rsidR="00E40B3A" w:rsidRPr="00554C64" w:rsidRDefault="00E40B3A" w:rsidP="001F6822">
          <w:pPr>
            <w:pStyle w:val="Header"/>
            <w:rPr>
              <w:rFonts w:hint="eastAsia"/>
            </w:rPr>
          </w:pPr>
        </w:p>
      </w:tc>
      <w:tc>
        <w:tcPr>
          <w:tcW w:w="2500" w:type="pct"/>
          <w:shd w:val="clear" w:color="auto" w:fill="296D9D" w:themeFill="accent1" w:themeFillShade="BF"/>
          <w:vAlign w:val="center"/>
        </w:tcPr>
        <w:sdt>
          <w:sdtPr>
            <w:id w:val="-1293905563"/>
            <w:docPartObj>
              <w:docPartGallery w:val="Page Numbers (Bottom of Page)"/>
              <w:docPartUnique/>
            </w:docPartObj>
          </w:sdtPr>
          <w:sdtEndPr>
            <w:rPr>
              <w:noProof/>
            </w:rPr>
          </w:sdtEndPr>
          <w:sdtContent>
            <w:p w:rsidR="00E40B3A" w:rsidRPr="00E40B3A" w:rsidRDefault="00E40B3A" w:rsidP="00E40B3A">
              <w:pPr>
                <w:pStyle w:val="Footer"/>
                <w:spacing w:before="0" w:after="0"/>
                <w:jc w:val="right"/>
                <w:rPr>
                  <w:rFonts w:hint="eastAsia"/>
                  <w:caps/>
                  <w:noProof/>
                </w:rPr>
              </w:pPr>
              <w:r w:rsidRPr="00E40B3A">
                <w:fldChar w:fldCharType="begin"/>
              </w:r>
              <w:r w:rsidRPr="00E40B3A">
                <w:instrText xml:space="preserve"> PAGE   \* MERGEFORMAT </w:instrText>
              </w:r>
              <w:r w:rsidRPr="00E40B3A">
                <w:fldChar w:fldCharType="separate"/>
              </w:r>
              <w:r w:rsidR="004A3EBA">
                <w:rPr>
                  <w:rFonts w:hint="eastAsia"/>
                  <w:noProof/>
                </w:rPr>
                <w:t>1</w:t>
              </w:r>
              <w:r w:rsidRPr="00E40B3A">
                <w:rPr>
                  <w:noProof/>
                </w:rPr>
                <w:fldChar w:fldCharType="end"/>
              </w:r>
            </w:p>
          </w:sdtContent>
        </w:sdt>
      </w:tc>
    </w:tr>
  </w:tbl>
  <w:p w:rsidR="00370DAF" w:rsidRPr="00E40B3A" w:rsidRDefault="00370DAF" w:rsidP="00A5487A">
    <w:pPr>
      <w:pStyle w:val="Footer"/>
      <w:spacing w:before="0" w:after="0"/>
      <w:rPr>
        <w:rFonts w:hint="eastAsia"/>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CD" w:rsidRDefault="006332CD">
      <w:pPr>
        <w:spacing w:after="0" w:line="240" w:lineRule="auto"/>
      </w:pPr>
      <w:r>
        <w:separator/>
      </w:r>
    </w:p>
  </w:footnote>
  <w:footnote w:type="continuationSeparator" w:id="0">
    <w:p w:rsidR="006332CD" w:rsidRDefault="00633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5400"/>
      <w:gridCol w:w="5400"/>
    </w:tblGrid>
    <w:tr w:rsidR="00B44AE4" w:rsidRPr="00E40B3A" w:rsidTr="00010E2B">
      <w:trPr>
        <w:trHeight w:val="630"/>
      </w:trPr>
      <w:tc>
        <w:tcPr>
          <w:tcW w:w="2500" w:type="pct"/>
          <w:shd w:val="clear" w:color="auto" w:fill="296D9D" w:themeFill="accent1" w:themeFillShade="BF"/>
          <w:vAlign w:val="center"/>
        </w:tcPr>
        <w:p w:rsidR="00B44AE4" w:rsidRPr="00984BB5" w:rsidRDefault="00B44AE4" w:rsidP="00B0545B">
          <w:pPr>
            <w:pStyle w:val="Header"/>
            <w:rPr>
              <w:rFonts w:hint="eastAsia"/>
            </w:rPr>
          </w:pPr>
        </w:p>
      </w:tc>
      <w:tc>
        <w:tcPr>
          <w:tcW w:w="2500" w:type="pct"/>
          <w:shd w:val="clear" w:color="auto" w:fill="296D9D" w:themeFill="accent1" w:themeFillShade="BF"/>
          <w:vAlign w:val="center"/>
        </w:tcPr>
        <w:p w:rsidR="00B44AE4" w:rsidRPr="00984BB5" w:rsidRDefault="006332CD" w:rsidP="001F6822">
          <w:pPr>
            <w:pStyle w:val="Header"/>
            <w:jc w:val="center"/>
            <w:rPr>
              <w:rFonts w:hint="eastAsia"/>
            </w:rPr>
          </w:pPr>
          <w:sdt>
            <w:sdtPr>
              <w:alias w:val="Publish Date:"/>
              <w:tag w:val="Publish Date:"/>
              <w:id w:val="740763001"/>
              <w:showingPlcHdr/>
              <w:dataBinding w:prefixMappings="xmlns:ns0='http://schemas.microsoft.com/office/2006/coverPageProps' " w:xpath="/ns0:CoverPageProperties[1]/ns0:Abstract[1]" w:storeItemID="{55AF091B-3C7A-41E3-B477-F2FDAA23CFDA}"/>
              <w15:appearance w15:val="hidden"/>
              <w:text/>
            </w:sdtPr>
            <w:sdtEndPr/>
            <w:sdtContent>
              <w:r w:rsidR="00F17F9C">
                <w:rPr>
                  <w:rFonts w:hint="eastAsia"/>
                </w:rPr>
                <w:t xml:space="preserve">     </w:t>
              </w:r>
            </w:sdtContent>
          </w:sdt>
        </w:p>
      </w:tc>
    </w:tr>
  </w:tbl>
  <w:p w:rsidR="00370DAF" w:rsidRPr="00B0545B" w:rsidRDefault="00370DAF">
    <w:pPr>
      <w:pStyle w:val="Header"/>
      <w:rPr>
        <w:rFonts w:hint="eastAsia"/>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6634"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6D9D" w:themeFill="accent1" w:themeFillShade="BF"/>
      <w:tblCellMar>
        <w:left w:w="288" w:type="dxa"/>
        <w:right w:w="288" w:type="dxa"/>
      </w:tblCellMar>
      <w:tblLook w:val="04A0" w:firstRow="1" w:lastRow="0" w:firstColumn="1" w:lastColumn="0" w:noHBand="0" w:noVBand="1"/>
      <w:tblDescription w:val="Header layout table"/>
    </w:tblPr>
    <w:tblGrid>
      <w:gridCol w:w="8930"/>
      <w:gridCol w:w="5399"/>
    </w:tblGrid>
    <w:tr w:rsidR="00E40B3A" w:rsidRPr="00E40B3A" w:rsidTr="001F6822">
      <w:trPr>
        <w:trHeight w:val="630"/>
      </w:trPr>
      <w:sdt>
        <w:sdtPr>
          <w:alias w:val="Enter Company Name:"/>
          <w:tag w:val="Enter Company Name:"/>
          <w:id w:val="-573972537"/>
          <w:dataBinding w:prefixMappings="xmlns:ns0='http://schemas.openxmlformats.org/officeDocument/2006/extended-properties' " w:xpath="/ns0:Properties[1]/ns0:Company[1]" w:storeItemID="{6668398D-A668-4E3E-A5EB-62B293D839F1}"/>
          <w15:appearance w15:val="hidden"/>
          <w:text/>
        </w:sdtPr>
        <w:sdtEndPr/>
        <w:sdtContent>
          <w:tc>
            <w:tcPr>
              <w:tcW w:w="3116" w:type="pct"/>
              <w:shd w:val="clear" w:color="auto" w:fill="296D9D" w:themeFill="accent1" w:themeFillShade="BF"/>
              <w:vAlign w:val="center"/>
            </w:tcPr>
            <w:p w:rsidR="00AB3054" w:rsidRPr="00A10E51" w:rsidRDefault="00B428AD" w:rsidP="001F6822">
              <w:pPr>
                <w:pStyle w:val="Header"/>
                <w:ind w:right="-2259"/>
                <w:rPr>
                  <w:rFonts w:hint="eastAsia"/>
                </w:rPr>
              </w:pPr>
              <w:r>
                <w:t>POLOCROSSE ASSOCIATION OF SOUTH AFRICA</w:t>
              </w:r>
            </w:p>
          </w:tc>
        </w:sdtContent>
      </w:sdt>
      <w:tc>
        <w:tcPr>
          <w:tcW w:w="1884" w:type="pct"/>
          <w:shd w:val="clear" w:color="auto" w:fill="296D9D" w:themeFill="accent1" w:themeFillShade="BF"/>
          <w:vAlign w:val="center"/>
        </w:tcPr>
        <w:p w:rsidR="00AB3054" w:rsidRPr="00984BB5" w:rsidRDefault="006332CD" w:rsidP="001F6822">
          <w:pPr>
            <w:pStyle w:val="Header"/>
            <w:jc w:val="right"/>
            <w:rPr>
              <w:rFonts w:hint="eastAsia"/>
            </w:rPr>
          </w:pPr>
          <w:sdt>
            <w:sdtPr>
              <w:alias w:val="Enter Publish Date:"/>
              <w:tag w:val="Enter Publish Date:"/>
              <w:id w:val="1246994393"/>
              <w:showingPlcHdr/>
              <w:dataBinding w:prefixMappings="xmlns:ns0='http://schemas.microsoft.com/office/2006/coverPageProps' " w:xpath="/ns0:CoverPageProperties[1]/ns0:Abstract[1]" w:storeItemID="{55AF091B-3C7A-41E3-B477-F2FDAA23CFDA}"/>
              <w15:appearance w15:val="hidden"/>
              <w:text/>
            </w:sdtPr>
            <w:sdtEndPr/>
            <w:sdtContent>
              <w:r w:rsidR="00F17F9C">
                <w:rPr>
                  <w:rFonts w:hint="eastAsia"/>
                </w:rPr>
                <w:t xml:space="preserve">     </w:t>
              </w:r>
            </w:sdtContent>
          </w:sdt>
        </w:p>
      </w:tc>
    </w:tr>
  </w:tbl>
  <w:p w:rsidR="00370DAF" w:rsidRPr="00B0545B" w:rsidRDefault="00370DAF" w:rsidP="00AB3054">
    <w:pPr>
      <w:pStyle w:val="Header"/>
      <w:rPr>
        <w:rFonts w:hint="eastAsi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5BAEFD8"/>
    <w:lvl w:ilvl="0">
      <w:start w:val="1"/>
      <w:numFmt w:val="decimal"/>
      <w:lvlText w:val="%1."/>
      <w:lvlJc w:val="left"/>
      <w:pPr>
        <w:tabs>
          <w:tab w:val="num" w:pos="1492"/>
        </w:tabs>
        <w:ind w:left="1492" w:hanging="360"/>
      </w:pPr>
    </w:lvl>
  </w:abstractNum>
  <w:abstractNum w:abstractNumId="1">
    <w:nsid w:val="FFFFFF7D"/>
    <w:multiLevelType w:val="singleLevel"/>
    <w:tmpl w:val="61E61EC8"/>
    <w:lvl w:ilvl="0">
      <w:start w:val="1"/>
      <w:numFmt w:val="decimal"/>
      <w:lvlText w:val="%1."/>
      <w:lvlJc w:val="left"/>
      <w:pPr>
        <w:tabs>
          <w:tab w:val="num" w:pos="1209"/>
        </w:tabs>
        <w:ind w:left="1209" w:hanging="360"/>
      </w:pPr>
    </w:lvl>
  </w:abstractNum>
  <w:abstractNum w:abstractNumId="2">
    <w:nsid w:val="FFFFFF7E"/>
    <w:multiLevelType w:val="singleLevel"/>
    <w:tmpl w:val="CE0C2874"/>
    <w:lvl w:ilvl="0">
      <w:start w:val="1"/>
      <w:numFmt w:val="decimal"/>
      <w:lvlText w:val="%1."/>
      <w:lvlJc w:val="left"/>
      <w:pPr>
        <w:tabs>
          <w:tab w:val="num" w:pos="926"/>
        </w:tabs>
        <w:ind w:left="926" w:hanging="360"/>
      </w:pPr>
    </w:lvl>
  </w:abstractNum>
  <w:abstractNum w:abstractNumId="3">
    <w:nsid w:val="FFFFFF7F"/>
    <w:multiLevelType w:val="singleLevel"/>
    <w:tmpl w:val="00A40086"/>
    <w:lvl w:ilvl="0">
      <w:start w:val="1"/>
      <w:numFmt w:val="decimal"/>
      <w:lvlText w:val="%1."/>
      <w:lvlJc w:val="left"/>
      <w:pPr>
        <w:tabs>
          <w:tab w:val="num" w:pos="643"/>
        </w:tabs>
        <w:ind w:left="643" w:hanging="360"/>
      </w:pPr>
    </w:lvl>
  </w:abstractNum>
  <w:abstractNum w:abstractNumId="4">
    <w:nsid w:val="FFFFFF80"/>
    <w:multiLevelType w:val="singleLevel"/>
    <w:tmpl w:val="1270A3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6248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E038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FB843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1A4D9D6"/>
    <w:lvl w:ilvl="0">
      <w:start w:val="1"/>
      <w:numFmt w:val="decimal"/>
      <w:lvlText w:val="%1."/>
      <w:lvlJc w:val="left"/>
      <w:pPr>
        <w:tabs>
          <w:tab w:val="num" w:pos="360"/>
        </w:tabs>
        <w:ind w:left="360" w:hanging="360"/>
      </w:pPr>
    </w:lvl>
  </w:abstractNum>
  <w:abstractNum w:abstractNumId="9">
    <w:nsid w:val="FFFFFF89"/>
    <w:multiLevelType w:val="singleLevel"/>
    <w:tmpl w:val="7630B372"/>
    <w:lvl w:ilvl="0">
      <w:start w:val="1"/>
      <w:numFmt w:val="bullet"/>
      <w:lvlText w:val=""/>
      <w:lvlJc w:val="left"/>
      <w:pPr>
        <w:tabs>
          <w:tab w:val="num" w:pos="360"/>
        </w:tabs>
        <w:ind w:left="360" w:hanging="360"/>
      </w:pPr>
      <w:rPr>
        <w:rFonts w:ascii="Symbol" w:hAnsi="Symbol" w:hint="default"/>
      </w:rPr>
    </w:lvl>
  </w:abstractNum>
  <w:abstractNum w:abstractNumId="10">
    <w:nsid w:val="23D304A6"/>
    <w:multiLevelType w:val="multilevel"/>
    <w:tmpl w:val="182E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220D87"/>
    <w:multiLevelType w:val="hybridMultilevel"/>
    <w:tmpl w:val="4E34B700"/>
    <w:lvl w:ilvl="0" w:tplc="97EE03FC">
      <w:numFmt w:val="bullet"/>
      <w:lvlText w:val=""/>
      <w:lvlJc w:val="left"/>
      <w:pPr>
        <w:ind w:left="720" w:hanging="360"/>
      </w:pPr>
      <w:rPr>
        <w:rFonts w:ascii="Symbol" w:eastAsiaTheme="minorHAnsi" w:hAnsi="Symbol" w:cstheme="minorHAns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nsid w:val="69680DF9"/>
    <w:multiLevelType w:val="hybridMultilevel"/>
    <w:tmpl w:val="6D2497E0"/>
    <w:lvl w:ilvl="0" w:tplc="5DEEC9D4">
      <w:numFmt w:val="bullet"/>
      <w:lvlText w:val=""/>
      <w:lvlJc w:val="left"/>
      <w:pPr>
        <w:ind w:left="786" w:hanging="360"/>
      </w:pPr>
      <w:rPr>
        <w:rFonts w:ascii="Symbol" w:eastAsiaTheme="minorHAnsi" w:hAnsi="Symbol" w:cs="Verdana" w:hint="default"/>
      </w:rPr>
    </w:lvl>
    <w:lvl w:ilvl="1" w:tplc="1C090003">
      <w:start w:val="1"/>
      <w:numFmt w:val="bullet"/>
      <w:lvlText w:val="o"/>
      <w:lvlJc w:val="left"/>
      <w:pPr>
        <w:ind w:left="1506" w:hanging="360"/>
      </w:pPr>
      <w:rPr>
        <w:rFonts w:ascii="Courier New" w:hAnsi="Courier New" w:cs="Courier New" w:hint="default"/>
      </w:rPr>
    </w:lvl>
    <w:lvl w:ilvl="2" w:tplc="1C090005">
      <w:start w:val="1"/>
      <w:numFmt w:val="bullet"/>
      <w:lvlText w:val=""/>
      <w:lvlJc w:val="left"/>
      <w:pPr>
        <w:ind w:left="2226" w:hanging="360"/>
      </w:pPr>
      <w:rPr>
        <w:rFonts w:ascii="Wingdings" w:hAnsi="Wingdings" w:hint="default"/>
      </w:rPr>
    </w:lvl>
    <w:lvl w:ilvl="3" w:tplc="1C090001">
      <w:start w:val="1"/>
      <w:numFmt w:val="bullet"/>
      <w:lvlText w:val=""/>
      <w:lvlJc w:val="left"/>
      <w:pPr>
        <w:ind w:left="2946" w:hanging="360"/>
      </w:pPr>
      <w:rPr>
        <w:rFonts w:ascii="Symbol" w:hAnsi="Symbol" w:hint="default"/>
      </w:rPr>
    </w:lvl>
    <w:lvl w:ilvl="4" w:tplc="1C090003">
      <w:start w:val="1"/>
      <w:numFmt w:val="bullet"/>
      <w:lvlText w:val="o"/>
      <w:lvlJc w:val="left"/>
      <w:pPr>
        <w:ind w:left="3666" w:hanging="360"/>
      </w:pPr>
      <w:rPr>
        <w:rFonts w:ascii="Courier New" w:hAnsi="Courier New" w:cs="Courier New" w:hint="default"/>
      </w:rPr>
    </w:lvl>
    <w:lvl w:ilvl="5" w:tplc="1C090005">
      <w:start w:val="1"/>
      <w:numFmt w:val="bullet"/>
      <w:lvlText w:val=""/>
      <w:lvlJc w:val="left"/>
      <w:pPr>
        <w:ind w:left="4386" w:hanging="360"/>
      </w:pPr>
      <w:rPr>
        <w:rFonts w:ascii="Wingdings" w:hAnsi="Wingdings" w:hint="default"/>
      </w:rPr>
    </w:lvl>
    <w:lvl w:ilvl="6" w:tplc="1C090001">
      <w:start w:val="1"/>
      <w:numFmt w:val="bullet"/>
      <w:lvlText w:val=""/>
      <w:lvlJc w:val="left"/>
      <w:pPr>
        <w:ind w:left="5106" w:hanging="360"/>
      </w:pPr>
      <w:rPr>
        <w:rFonts w:ascii="Symbol" w:hAnsi="Symbol" w:hint="default"/>
      </w:rPr>
    </w:lvl>
    <w:lvl w:ilvl="7" w:tplc="1C090003">
      <w:start w:val="1"/>
      <w:numFmt w:val="bullet"/>
      <w:lvlText w:val="o"/>
      <w:lvlJc w:val="left"/>
      <w:pPr>
        <w:ind w:left="5826" w:hanging="360"/>
      </w:pPr>
      <w:rPr>
        <w:rFonts w:ascii="Courier New" w:hAnsi="Courier New" w:cs="Courier New" w:hint="default"/>
      </w:rPr>
    </w:lvl>
    <w:lvl w:ilvl="8" w:tplc="1C090005">
      <w:start w:val="1"/>
      <w:numFmt w:val="bullet"/>
      <w:lvlText w:val=""/>
      <w:lvlJc w:val="left"/>
      <w:pPr>
        <w:ind w:left="654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22"/>
    <w:rsid w:val="00004923"/>
    <w:rsid w:val="00010E2B"/>
    <w:rsid w:val="00047D8A"/>
    <w:rsid w:val="00064C59"/>
    <w:rsid w:val="000771B0"/>
    <w:rsid w:val="000B7DB6"/>
    <w:rsid w:val="00121731"/>
    <w:rsid w:val="00146469"/>
    <w:rsid w:val="0015414C"/>
    <w:rsid w:val="0016091E"/>
    <w:rsid w:val="001949F5"/>
    <w:rsid w:val="001F6822"/>
    <w:rsid w:val="00210270"/>
    <w:rsid w:val="00216EE6"/>
    <w:rsid w:val="002172D5"/>
    <w:rsid w:val="00241AE1"/>
    <w:rsid w:val="002709E4"/>
    <w:rsid w:val="00293C96"/>
    <w:rsid w:val="002B65AC"/>
    <w:rsid w:val="002D2945"/>
    <w:rsid w:val="002E6273"/>
    <w:rsid w:val="00330468"/>
    <w:rsid w:val="0033156F"/>
    <w:rsid w:val="003548BD"/>
    <w:rsid w:val="0036232E"/>
    <w:rsid w:val="00370DAF"/>
    <w:rsid w:val="00385FC5"/>
    <w:rsid w:val="003E0362"/>
    <w:rsid w:val="003E4566"/>
    <w:rsid w:val="003F2188"/>
    <w:rsid w:val="003F5F5A"/>
    <w:rsid w:val="00414A18"/>
    <w:rsid w:val="004219C9"/>
    <w:rsid w:val="00425041"/>
    <w:rsid w:val="00442D2E"/>
    <w:rsid w:val="004766A7"/>
    <w:rsid w:val="004A3EBA"/>
    <w:rsid w:val="004D2783"/>
    <w:rsid w:val="004F181F"/>
    <w:rsid w:val="004F7AB8"/>
    <w:rsid w:val="005465F3"/>
    <w:rsid w:val="00554C64"/>
    <w:rsid w:val="0057159E"/>
    <w:rsid w:val="00582780"/>
    <w:rsid w:val="005B1EC0"/>
    <w:rsid w:val="005C73C4"/>
    <w:rsid w:val="0062317E"/>
    <w:rsid w:val="006332CD"/>
    <w:rsid w:val="0064581C"/>
    <w:rsid w:val="00666DBB"/>
    <w:rsid w:val="006C3216"/>
    <w:rsid w:val="00703FE3"/>
    <w:rsid w:val="00771380"/>
    <w:rsid w:val="00794F87"/>
    <w:rsid w:val="007C49A5"/>
    <w:rsid w:val="007C6247"/>
    <w:rsid w:val="007E7E91"/>
    <w:rsid w:val="007F699E"/>
    <w:rsid w:val="00821A6E"/>
    <w:rsid w:val="00821F74"/>
    <w:rsid w:val="00831720"/>
    <w:rsid w:val="00842B3B"/>
    <w:rsid w:val="008550E7"/>
    <w:rsid w:val="00871CD1"/>
    <w:rsid w:val="008A0331"/>
    <w:rsid w:val="008B58DC"/>
    <w:rsid w:val="00900929"/>
    <w:rsid w:val="00984BB5"/>
    <w:rsid w:val="009C323B"/>
    <w:rsid w:val="009E13A4"/>
    <w:rsid w:val="00A10E51"/>
    <w:rsid w:val="00A1404C"/>
    <w:rsid w:val="00A4351E"/>
    <w:rsid w:val="00A5487A"/>
    <w:rsid w:val="00AA1EEA"/>
    <w:rsid w:val="00AB3054"/>
    <w:rsid w:val="00B0545B"/>
    <w:rsid w:val="00B14BBA"/>
    <w:rsid w:val="00B2720B"/>
    <w:rsid w:val="00B428AD"/>
    <w:rsid w:val="00B43864"/>
    <w:rsid w:val="00B44AE4"/>
    <w:rsid w:val="00B722D3"/>
    <w:rsid w:val="00BC2E14"/>
    <w:rsid w:val="00C70286"/>
    <w:rsid w:val="00C8168F"/>
    <w:rsid w:val="00C825C5"/>
    <w:rsid w:val="00CC18FF"/>
    <w:rsid w:val="00CD2AB1"/>
    <w:rsid w:val="00CE0CA7"/>
    <w:rsid w:val="00D118BF"/>
    <w:rsid w:val="00D32417"/>
    <w:rsid w:val="00DB60FE"/>
    <w:rsid w:val="00DF1CEF"/>
    <w:rsid w:val="00E05C29"/>
    <w:rsid w:val="00E40B3A"/>
    <w:rsid w:val="00E77AC0"/>
    <w:rsid w:val="00EA0D1D"/>
    <w:rsid w:val="00EB2BB8"/>
    <w:rsid w:val="00EC5EDB"/>
    <w:rsid w:val="00EE71EB"/>
    <w:rsid w:val="00F17F9C"/>
    <w:rsid w:val="00FB2537"/>
    <w:rsid w:val="00FB4F85"/>
    <w:rsid w:val="00FC469C"/>
    <w:rsid w:val="00FC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7797FB28-35DD-4EC4-8315-7278D5AA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616161" w:themeColor="text1" w:themeTint="A6"/>
        <w:sz w:val="24"/>
        <w:szCs w:val="24"/>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188"/>
    <w:rPr>
      <w:color w:val="0D0D0D" w:themeColor="text1"/>
    </w:rPr>
  </w:style>
  <w:style w:type="paragraph" w:styleId="Heading1">
    <w:name w:val="heading 1"/>
    <w:basedOn w:val="Normal"/>
    <w:next w:val="Normal"/>
    <w:link w:val="Heading1Char"/>
    <w:uiPriority w:val="9"/>
    <w:qFormat/>
    <w:rsid w:val="003F2188"/>
    <w:pPr>
      <w:keepNext/>
      <w:keepLines/>
      <w:spacing w:after="0" w:line="240" w:lineRule="auto"/>
      <w:outlineLvl w:val="0"/>
    </w:pPr>
    <w:rPr>
      <w:rFonts w:eastAsiaTheme="majorEastAsia" w:cstheme="majorBidi"/>
      <w:b/>
      <w:color w:val="FFFFFF" w:themeColor="background1"/>
      <w:sz w:val="48"/>
      <w:szCs w:val="32"/>
    </w:rPr>
  </w:style>
  <w:style w:type="paragraph" w:styleId="Heading2">
    <w:name w:val="heading 2"/>
    <w:basedOn w:val="Normal"/>
    <w:next w:val="Normal"/>
    <w:link w:val="Heading2Char"/>
    <w:uiPriority w:val="9"/>
    <w:unhideWhenUsed/>
    <w:qFormat/>
    <w:rsid w:val="00EA0D1D"/>
    <w:pPr>
      <w:spacing w:after="0" w:line="240" w:lineRule="auto"/>
      <w:outlineLvl w:val="1"/>
    </w:pPr>
    <w:rPr>
      <w:rFonts w:eastAsiaTheme="majorEastAsia" w:cstheme="majorBidi"/>
      <w:b/>
      <w:caps/>
      <w:color w:val="215B82" w:themeColor="accent2" w:themeShade="80"/>
      <w:sz w:val="28"/>
      <w:szCs w:val="26"/>
    </w:rPr>
  </w:style>
  <w:style w:type="paragraph" w:styleId="Heading3">
    <w:name w:val="heading 3"/>
    <w:basedOn w:val="Normal"/>
    <w:next w:val="Normal"/>
    <w:link w:val="Heading3Char"/>
    <w:uiPriority w:val="9"/>
    <w:unhideWhenUsed/>
    <w:qFormat/>
    <w:rsid w:val="003F2188"/>
    <w:pPr>
      <w:spacing w:line="240" w:lineRule="auto"/>
      <w:outlineLvl w:val="2"/>
    </w:pPr>
    <w:rPr>
      <w:rFonts w:eastAsiaTheme="majorEastAsia" w:cstheme="majorBidi"/>
      <w:iCs/>
      <w:caps/>
      <w:color w:val="A7CEE8" w:themeColor="accent2" w:themeTint="99"/>
      <w:sz w:val="28"/>
    </w:rPr>
  </w:style>
  <w:style w:type="paragraph" w:styleId="Heading4">
    <w:name w:val="heading 4"/>
    <w:basedOn w:val="Normal"/>
    <w:next w:val="Normal"/>
    <w:link w:val="Heading4Char"/>
    <w:uiPriority w:val="9"/>
    <w:unhideWhenUsed/>
    <w:qFormat/>
    <w:rsid w:val="00CD2AB1"/>
    <w:pPr>
      <w:keepNext/>
      <w:keepLines/>
      <w:spacing w:before="80" w:after="40" w:line="240" w:lineRule="auto"/>
      <w:outlineLvl w:val="3"/>
    </w:pPr>
    <w:rPr>
      <w:rFonts w:asciiTheme="majorHAnsi" w:eastAsiaTheme="majorEastAsia" w:hAnsiTheme="majorHAnsi" w:cstheme="majorBidi"/>
      <w:b/>
      <w:i/>
      <w:iCs/>
      <w:color w:val="296D9D" w:themeColor="accent1" w:themeShade="BF"/>
      <w:sz w:val="28"/>
    </w:rPr>
  </w:style>
  <w:style w:type="paragraph" w:styleId="Heading5">
    <w:name w:val="heading 5"/>
    <w:basedOn w:val="Normal"/>
    <w:next w:val="Normal"/>
    <w:link w:val="Heading5Char"/>
    <w:uiPriority w:val="9"/>
    <w:unhideWhenUsed/>
    <w:qFormat/>
    <w:rsid w:val="0036232E"/>
    <w:pPr>
      <w:spacing w:before="60" w:after="120" w:line="240" w:lineRule="auto"/>
      <w:outlineLvl w:val="4"/>
    </w:pPr>
    <w:rPr>
      <w:rFonts w:asciiTheme="majorHAnsi" w:eastAsiaTheme="majorEastAsia" w:hAnsiTheme="majorHAnsi" w:cstheme="majorBidi"/>
      <w:caps/>
      <w:color w:val="296D9D" w:themeColor="accent1" w:themeShade="BF"/>
    </w:rPr>
  </w:style>
  <w:style w:type="paragraph" w:styleId="Heading6">
    <w:name w:val="heading 6"/>
    <w:basedOn w:val="Normal"/>
    <w:next w:val="Normal"/>
    <w:link w:val="Heading6Char"/>
    <w:uiPriority w:val="9"/>
    <w:unhideWhenUsed/>
    <w:qFormat/>
    <w:rsid w:val="0036232E"/>
    <w:pPr>
      <w:keepNext/>
      <w:keepLines/>
      <w:spacing w:before="60" w:after="120" w:line="240" w:lineRule="auto"/>
      <w:outlineLvl w:val="5"/>
    </w:pPr>
    <w:rPr>
      <w:rFonts w:asciiTheme="majorHAnsi" w:eastAsiaTheme="majorEastAsia" w:hAnsiTheme="majorHAnsi" w:cstheme="majorBidi"/>
      <w:b/>
      <w:caps/>
      <w:color w:val="23316B" w:themeColor="accent3"/>
    </w:rPr>
  </w:style>
  <w:style w:type="paragraph" w:styleId="Heading7">
    <w:name w:val="heading 7"/>
    <w:basedOn w:val="Normal"/>
    <w:next w:val="Normal"/>
    <w:link w:val="Heading7Char"/>
    <w:uiPriority w:val="9"/>
    <w:unhideWhenUsed/>
    <w:qFormat/>
    <w:rsid w:val="00CD2AB1"/>
    <w:pPr>
      <w:keepNext/>
      <w:keepLines/>
      <w:spacing w:before="60" w:after="100" w:line="240" w:lineRule="auto"/>
      <w:outlineLvl w:val="6"/>
    </w:pPr>
    <w:rPr>
      <w:rFonts w:eastAsiaTheme="majorEastAsia" w:cstheme="majorBidi"/>
      <w:iCs/>
      <w:caps/>
      <w:sz w:val="18"/>
    </w:rPr>
  </w:style>
  <w:style w:type="paragraph" w:styleId="Heading8">
    <w:name w:val="heading 8"/>
    <w:basedOn w:val="Normal"/>
    <w:next w:val="Normal"/>
    <w:link w:val="Heading8Char"/>
    <w:uiPriority w:val="9"/>
    <w:unhideWhenUsed/>
    <w:qFormat/>
    <w:rsid w:val="006C3216"/>
    <w:pPr>
      <w:keepNext/>
      <w:keepLines/>
      <w:spacing w:after="0" w:line="240" w:lineRule="auto"/>
      <w:outlineLvl w:val="7"/>
    </w:pPr>
    <w:rPr>
      <w:rFonts w:asciiTheme="majorHAnsi" w:eastAsiaTheme="majorEastAsia" w:hAnsiTheme="majorHAnsi" w:cstheme="majorBidi"/>
      <w:caps/>
      <w:color w:val="323232" w:themeColor="text1" w:themeTint="D8"/>
      <w:spacing w:val="40"/>
      <w:sz w:val="18"/>
      <w:szCs w:val="21"/>
    </w:rPr>
  </w:style>
  <w:style w:type="paragraph" w:styleId="Heading9">
    <w:name w:val="heading 9"/>
    <w:basedOn w:val="Normal"/>
    <w:next w:val="Normal"/>
    <w:link w:val="Heading9Char"/>
    <w:uiPriority w:val="9"/>
    <w:semiHidden/>
    <w:unhideWhenUsed/>
    <w:qFormat/>
    <w:rsid w:val="002E6273"/>
    <w:pPr>
      <w:keepNext/>
      <w:keepLines/>
      <w:spacing w:after="0" w:line="240" w:lineRule="auto"/>
      <w:outlineLvl w:val="8"/>
    </w:pPr>
    <w:rPr>
      <w:rFonts w:asciiTheme="majorHAnsi" w:eastAsiaTheme="majorEastAsia" w:hAnsiTheme="majorHAnsi" w:cstheme="majorBidi"/>
      <w:i/>
      <w:iCs/>
      <w:color w:val="323232"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EA0D1D"/>
    <w:rPr>
      <w:b/>
      <w:bCs/>
      <w:caps w:val="0"/>
      <w:smallCaps/>
      <w:color w:val="296D9D" w:themeColor="accent1" w:themeShade="BF"/>
      <w:spacing w:val="0"/>
    </w:rPr>
  </w:style>
  <w:style w:type="character" w:customStyle="1" w:styleId="Heading1Char">
    <w:name w:val="Heading 1 Char"/>
    <w:basedOn w:val="DefaultParagraphFont"/>
    <w:link w:val="Heading1"/>
    <w:uiPriority w:val="9"/>
    <w:rsid w:val="003F2188"/>
    <w:rPr>
      <w:rFonts w:eastAsiaTheme="majorEastAsia" w:cstheme="majorBidi"/>
      <w:b/>
      <w:color w:val="FFFFFF" w:themeColor="background1"/>
      <w:sz w:val="48"/>
      <w:szCs w:val="32"/>
    </w:rPr>
  </w:style>
  <w:style w:type="paragraph" w:styleId="Subtitle">
    <w:name w:val="Subtitle"/>
    <w:basedOn w:val="Normal"/>
    <w:link w:val="SubtitleChar"/>
    <w:uiPriority w:val="2"/>
    <w:qFormat/>
    <w:rsid w:val="00EA0D1D"/>
    <w:pPr>
      <w:numPr>
        <w:ilvl w:val="1"/>
      </w:numPr>
      <w:spacing w:after="480" w:line="240" w:lineRule="auto"/>
      <w:contextualSpacing/>
      <w:jc w:val="center"/>
    </w:pPr>
    <w:rPr>
      <w:rFonts w:asciiTheme="majorHAnsi" w:hAnsiTheme="majorHAnsi"/>
      <w:caps/>
      <w:color w:val="296D9D" w:themeColor="accent1" w:themeShade="BF"/>
      <w:sz w:val="28"/>
    </w:rPr>
  </w:style>
  <w:style w:type="character" w:customStyle="1" w:styleId="SubtitleChar">
    <w:name w:val="Subtitle Char"/>
    <w:basedOn w:val="DefaultParagraphFont"/>
    <w:link w:val="Subtitle"/>
    <w:uiPriority w:val="2"/>
    <w:rsid w:val="00EA0D1D"/>
    <w:rPr>
      <w:rFonts w:asciiTheme="majorHAnsi" w:hAnsiTheme="majorHAnsi"/>
      <w:caps/>
      <w:color w:val="296D9D" w:themeColor="accent1" w:themeShade="BF"/>
      <w:sz w:val="28"/>
    </w:rPr>
  </w:style>
  <w:style w:type="paragraph" w:styleId="Title">
    <w:name w:val="Title"/>
    <w:basedOn w:val="Heading1"/>
    <w:link w:val="TitleChar"/>
    <w:uiPriority w:val="1"/>
    <w:qFormat/>
    <w:rsid w:val="00B0545B"/>
    <w:pPr>
      <w:contextualSpacing/>
      <w:jc w:val="center"/>
    </w:pPr>
    <w:rPr>
      <w:rFonts w:asciiTheme="majorHAnsi" w:hAnsiTheme="majorHAnsi"/>
      <w:b w:val="0"/>
      <w:color w:val="23316B" w:themeColor="text2"/>
      <w:kern w:val="28"/>
      <w:sz w:val="80"/>
      <w:szCs w:val="56"/>
    </w:rPr>
  </w:style>
  <w:style w:type="character" w:customStyle="1" w:styleId="TitleChar">
    <w:name w:val="Title Char"/>
    <w:basedOn w:val="DefaultParagraphFont"/>
    <w:link w:val="Title"/>
    <w:uiPriority w:val="1"/>
    <w:rsid w:val="00B0545B"/>
    <w:rPr>
      <w:rFonts w:asciiTheme="majorHAnsi" w:eastAsiaTheme="majorEastAsia" w:hAnsiTheme="majorHAnsi" w:cstheme="majorBidi"/>
      <w:b/>
      <w:color w:val="23316B" w:themeColor="text2"/>
      <w:kern w:val="28"/>
      <w:sz w:val="80"/>
      <w:szCs w:val="5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EA0D1D"/>
    <w:rPr>
      <w:rFonts w:eastAsiaTheme="majorEastAsia" w:cstheme="majorBidi"/>
      <w:b/>
      <w:caps/>
      <w:color w:val="215B82" w:themeColor="accent2" w:themeShade="80"/>
      <w:sz w:val="28"/>
      <w:szCs w:val="26"/>
    </w:rPr>
  </w:style>
  <w:style w:type="character" w:customStyle="1" w:styleId="Heading3Char">
    <w:name w:val="Heading 3 Char"/>
    <w:basedOn w:val="DefaultParagraphFont"/>
    <w:link w:val="Heading3"/>
    <w:uiPriority w:val="9"/>
    <w:rsid w:val="003F2188"/>
    <w:rPr>
      <w:rFonts w:eastAsiaTheme="majorEastAsia" w:cstheme="majorBidi"/>
      <w:iCs/>
      <w:caps/>
      <w:color w:val="A7CEE8" w:themeColor="accent2" w:themeTint="99"/>
      <w:sz w:val="28"/>
    </w:rPr>
  </w:style>
  <w:style w:type="character" w:customStyle="1" w:styleId="Heading4Char">
    <w:name w:val="Heading 4 Char"/>
    <w:basedOn w:val="DefaultParagraphFont"/>
    <w:link w:val="Heading4"/>
    <w:uiPriority w:val="9"/>
    <w:rsid w:val="00CD2AB1"/>
    <w:rPr>
      <w:rFonts w:asciiTheme="majorHAnsi" w:eastAsiaTheme="majorEastAsia" w:hAnsiTheme="majorHAnsi" w:cstheme="majorBidi"/>
      <w:b/>
      <w:i/>
      <w:iCs/>
      <w:color w:val="296D9D" w:themeColor="accent1" w:themeShade="BF"/>
      <w:sz w:val="28"/>
    </w:rPr>
  </w:style>
  <w:style w:type="character" w:customStyle="1" w:styleId="Heading5Char">
    <w:name w:val="Heading 5 Char"/>
    <w:basedOn w:val="DefaultParagraphFont"/>
    <w:link w:val="Heading5"/>
    <w:uiPriority w:val="9"/>
    <w:rsid w:val="0036232E"/>
    <w:rPr>
      <w:rFonts w:asciiTheme="majorHAnsi" w:eastAsiaTheme="majorEastAsia" w:hAnsiTheme="majorHAnsi" w:cstheme="majorBidi"/>
      <w:caps/>
      <w:color w:val="296D9D" w:themeColor="accent1" w:themeShade="BF"/>
    </w:rPr>
  </w:style>
  <w:style w:type="character" w:customStyle="1" w:styleId="Heading6Char">
    <w:name w:val="Heading 6 Char"/>
    <w:basedOn w:val="DefaultParagraphFont"/>
    <w:link w:val="Heading6"/>
    <w:uiPriority w:val="9"/>
    <w:rsid w:val="0036232E"/>
    <w:rPr>
      <w:rFonts w:asciiTheme="majorHAnsi" w:eastAsiaTheme="majorEastAsia" w:hAnsiTheme="majorHAnsi" w:cstheme="majorBidi"/>
      <w:b/>
      <w:caps/>
      <w:color w:val="23316B" w:themeColor="accent3"/>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rsid w:val="0016091E"/>
    <w:pPr>
      <w:spacing w:before="40" w:after="40" w:line="240" w:lineRule="auto"/>
    </w:pPr>
    <w:rPr>
      <w:rFonts w:asciiTheme="majorHAnsi" w:hAnsiTheme="majorHAnsi"/>
      <w:color w:val="FFFFFF" w:themeColor="background1"/>
    </w:rPr>
  </w:style>
  <w:style w:type="character" w:customStyle="1" w:styleId="FooterChar">
    <w:name w:val="Footer Char"/>
    <w:basedOn w:val="DefaultParagraphFont"/>
    <w:link w:val="Footer"/>
    <w:uiPriority w:val="99"/>
    <w:rsid w:val="0016091E"/>
    <w:rPr>
      <w:rFonts w:asciiTheme="majorHAnsi" w:hAnsiTheme="majorHAnsi"/>
      <w:color w:val="FFFFFF" w:themeColor="background1"/>
    </w:rPr>
  </w:style>
  <w:style w:type="paragraph" w:styleId="Header">
    <w:name w:val="header"/>
    <w:basedOn w:val="Normal"/>
    <w:link w:val="HeaderChar"/>
    <w:uiPriority w:val="99"/>
    <w:unhideWhenUsed/>
    <w:rsid w:val="00B0545B"/>
    <w:pPr>
      <w:spacing w:after="0" w:line="240" w:lineRule="auto"/>
      <w:contextualSpacing/>
    </w:pPr>
    <w:rPr>
      <w:rFonts w:asciiTheme="majorHAnsi" w:hAnsiTheme="majorHAnsi"/>
      <w:color w:val="FFFFFF" w:themeColor="background1"/>
    </w:rPr>
  </w:style>
  <w:style w:type="character" w:customStyle="1" w:styleId="HeaderChar">
    <w:name w:val="Header Char"/>
    <w:basedOn w:val="DefaultParagraphFont"/>
    <w:link w:val="Header"/>
    <w:uiPriority w:val="99"/>
    <w:rsid w:val="00B0545B"/>
    <w:rPr>
      <w:rFonts w:asciiTheme="majorHAnsi" w:hAnsiTheme="majorHAnsi"/>
      <w:color w:val="FFFFFF" w:themeColor="background1"/>
    </w:rPr>
  </w:style>
  <w:style w:type="character" w:customStyle="1" w:styleId="Heading8Char">
    <w:name w:val="Heading 8 Char"/>
    <w:basedOn w:val="DefaultParagraphFont"/>
    <w:link w:val="Heading8"/>
    <w:uiPriority w:val="9"/>
    <w:rsid w:val="006C3216"/>
    <w:rPr>
      <w:rFonts w:asciiTheme="majorHAnsi" w:eastAsiaTheme="majorEastAsia" w:hAnsiTheme="majorHAnsi" w:cstheme="majorBidi"/>
      <w:caps/>
      <w:color w:val="323232" w:themeColor="text1" w:themeTint="D8"/>
      <w:spacing w:val="40"/>
      <w:sz w:val="18"/>
      <w:szCs w:val="21"/>
    </w:rPr>
  </w:style>
  <w:style w:type="character" w:customStyle="1" w:styleId="Heading9Char">
    <w:name w:val="Heading 9 Char"/>
    <w:basedOn w:val="DefaultParagraphFont"/>
    <w:link w:val="Heading9"/>
    <w:uiPriority w:val="9"/>
    <w:semiHidden/>
    <w:rsid w:val="002E6273"/>
    <w:rPr>
      <w:rFonts w:asciiTheme="majorHAnsi" w:eastAsiaTheme="majorEastAsia" w:hAnsiTheme="majorHAnsi" w:cstheme="majorBidi"/>
      <w:i/>
      <w:iCs/>
      <w:color w:val="323232" w:themeColor="text1" w:themeTint="D8"/>
      <w:sz w:val="18"/>
      <w:szCs w:val="21"/>
    </w:rPr>
  </w:style>
  <w:style w:type="paragraph" w:styleId="TOCHeading">
    <w:name w:val="TOC Heading"/>
    <w:basedOn w:val="Heading1"/>
    <w:next w:val="Normal"/>
    <w:uiPriority w:val="39"/>
    <w:semiHidden/>
    <w:unhideWhenUsed/>
    <w:qFormat/>
    <w:pPr>
      <w:outlineLvl w:val="9"/>
    </w:pPr>
    <w:rPr>
      <w:caps/>
    </w:rPr>
  </w:style>
  <w:style w:type="character" w:customStyle="1" w:styleId="Heading7Char">
    <w:name w:val="Heading 7 Char"/>
    <w:basedOn w:val="DefaultParagraphFont"/>
    <w:link w:val="Heading7"/>
    <w:uiPriority w:val="9"/>
    <w:rsid w:val="00CD2AB1"/>
    <w:rPr>
      <w:rFonts w:eastAsiaTheme="majorEastAsia" w:cstheme="majorBidi"/>
      <w:iCs/>
      <w:caps/>
      <w:color w:val="0D0D0D" w:themeColor="text1"/>
      <w:sz w:val="18"/>
    </w:rPr>
  </w:style>
  <w:style w:type="paragraph" w:styleId="BalloonText">
    <w:name w:val="Balloon Text"/>
    <w:basedOn w:val="Normal"/>
    <w:link w:val="BalloonTextChar"/>
    <w:uiPriority w:val="99"/>
    <w:semiHidden/>
    <w:unhideWhenUsed/>
    <w:rsid w:val="00E40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3A"/>
    <w:rPr>
      <w:rFonts w:ascii="Segoe UI" w:hAnsi="Segoe UI" w:cs="Segoe UI"/>
      <w:sz w:val="18"/>
      <w:szCs w:val="18"/>
    </w:rPr>
  </w:style>
  <w:style w:type="table" w:styleId="ListTable1Light">
    <w:name w:val="List Table 1 Light"/>
    <w:basedOn w:val="TableNormal"/>
    <w:uiPriority w:val="46"/>
    <w:rsid w:val="00241AE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D6D6D" w:themeColor="text1" w:themeTint="99"/>
        </w:tcBorders>
      </w:tcPr>
    </w:tblStylePr>
    <w:tblStylePr w:type="lastRow">
      <w:rPr>
        <w:b/>
        <w:bCs/>
      </w:rPr>
      <w:tblPr/>
      <w:tcPr>
        <w:tcBorders>
          <w:top w:val="single" w:sz="4" w:space="0" w:color="6D6D6D" w:themeColor="text1" w:themeTint="99"/>
        </w:tcBorders>
      </w:tcPr>
    </w:tblStylePr>
    <w:tblStylePr w:type="firstCol">
      <w:rPr>
        <w:b/>
        <w:bCs/>
      </w:rPr>
    </w:tblStylePr>
    <w:tblStylePr w:type="lastCol">
      <w:rPr>
        <w:b/>
        <w:bCs/>
      </w:rPr>
    </w:tblStylePr>
    <w:tblStylePr w:type="band1Vert">
      <w:tblPr/>
      <w:tcPr>
        <w:shd w:val="clear" w:color="auto" w:fill="CECECE" w:themeFill="text1" w:themeFillTint="33"/>
      </w:tcPr>
    </w:tblStylePr>
    <w:tblStylePr w:type="band1Horz">
      <w:tblPr/>
      <w:tcPr>
        <w:shd w:val="clear" w:color="auto" w:fill="CECECE" w:themeFill="text1" w:themeFillTint="33"/>
      </w:tcPr>
    </w:tblStylePr>
  </w:style>
  <w:style w:type="table" w:styleId="ListTable4-Accent3">
    <w:name w:val="List Table 4 Accent 3"/>
    <w:basedOn w:val="TableNormal"/>
    <w:uiPriority w:val="49"/>
    <w:rsid w:val="00241AE1"/>
    <w:pPr>
      <w:spacing w:after="0" w:line="240" w:lineRule="auto"/>
    </w:pPr>
    <w:tblPr>
      <w:tblStyleRowBandSize w:val="1"/>
      <w:tblStyleColBandSize w:val="1"/>
      <w:tblInd w:w="0" w:type="dxa"/>
      <w:tblBorders>
        <w:top w:val="single" w:sz="4" w:space="0" w:color="586EC8" w:themeColor="accent3" w:themeTint="99"/>
        <w:left w:val="single" w:sz="4" w:space="0" w:color="586EC8" w:themeColor="accent3" w:themeTint="99"/>
        <w:bottom w:val="single" w:sz="4" w:space="0" w:color="586EC8" w:themeColor="accent3" w:themeTint="99"/>
        <w:right w:val="single" w:sz="4" w:space="0" w:color="586EC8" w:themeColor="accent3" w:themeTint="99"/>
        <w:insideH w:val="single" w:sz="4" w:space="0" w:color="586EC8"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3316B" w:themeColor="accent3"/>
          <w:left w:val="single" w:sz="4" w:space="0" w:color="23316B" w:themeColor="accent3"/>
          <w:bottom w:val="single" w:sz="4" w:space="0" w:color="23316B" w:themeColor="accent3"/>
          <w:right w:val="single" w:sz="4" w:space="0" w:color="23316B" w:themeColor="accent3"/>
          <w:insideH w:val="nil"/>
        </w:tcBorders>
        <w:shd w:val="clear" w:color="auto" w:fill="23316B" w:themeFill="accent3"/>
      </w:tcPr>
    </w:tblStylePr>
    <w:tblStylePr w:type="lastRow">
      <w:rPr>
        <w:b/>
        <w:bCs/>
      </w:rPr>
      <w:tblPr/>
      <w:tcPr>
        <w:tcBorders>
          <w:top w:val="double" w:sz="4" w:space="0" w:color="586EC8" w:themeColor="accent3" w:themeTint="99"/>
        </w:tcBorders>
      </w:tcPr>
    </w:tblStylePr>
    <w:tblStylePr w:type="firstCol">
      <w:rPr>
        <w:b/>
        <w:bCs/>
      </w:rPr>
    </w:tblStylePr>
    <w:tblStylePr w:type="lastCol">
      <w:rPr>
        <w:b/>
        <w:bCs/>
      </w:rPr>
    </w:tblStylePr>
    <w:tblStylePr w:type="band1Vert">
      <w:tblPr/>
      <w:tcPr>
        <w:shd w:val="clear" w:color="auto" w:fill="C7CEEC" w:themeFill="accent3" w:themeFillTint="33"/>
      </w:tcPr>
    </w:tblStylePr>
    <w:tblStylePr w:type="band1Horz">
      <w:tblPr/>
      <w:tcPr>
        <w:shd w:val="clear" w:color="auto" w:fill="C7CEEC" w:themeFill="accent3" w:themeFillTint="33"/>
      </w:tcPr>
    </w:tblStylePr>
  </w:style>
  <w:style w:type="table" w:styleId="TableGridLight">
    <w:name w:val="Grid Table Light"/>
    <w:basedOn w:val="TableNormal"/>
    <w:uiPriority w:val="40"/>
    <w:rsid w:val="00241AE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2">
    <w:name w:val="Plain Table 2"/>
    <w:basedOn w:val="TableNormal"/>
    <w:uiPriority w:val="42"/>
    <w:rsid w:val="004D2783"/>
    <w:pPr>
      <w:spacing w:after="0" w:line="240" w:lineRule="auto"/>
    </w:pPr>
    <w:tblPr>
      <w:tblStyleRowBandSize w:val="1"/>
      <w:tblStyleColBandSize w:val="1"/>
      <w:tblInd w:w="0" w:type="dxa"/>
      <w:tblBorders>
        <w:top w:val="single" w:sz="4" w:space="0" w:color="858585" w:themeColor="text1" w:themeTint="80"/>
        <w:bottom w:val="single" w:sz="4" w:space="0" w:color="858585" w:themeColor="text1" w:themeTint="80"/>
      </w:tblBorders>
      <w:tblCellMar>
        <w:top w:w="0" w:type="dxa"/>
        <w:left w:w="108" w:type="dxa"/>
        <w:bottom w:w="0" w:type="dxa"/>
        <w:right w:w="108" w:type="dxa"/>
      </w:tblCellMar>
    </w:tblPr>
    <w:tblStylePr w:type="firstRow">
      <w:rPr>
        <w:b/>
        <w:bCs/>
      </w:rPr>
      <w:tblPr/>
      <w:tcPr>
        <w:tcBorders>
          <w:bottom w:val="single" w:sz="4" w:space="0" w:color="858585" w:themeColor="text1" w:themeTint="80"/>
        </w:tcBorders>
      </w:tcPr>
    </w:tblStylePr>
    <w:tblStylePr w:type="lastRow">
      <w:rPr>
        <w:b/>
        <w:bCs/>
      </w:rPr>
      <w:tblPr/>
      <w:tcPr>
        <w:tcBorders>
          <w:top w:val="single" w:sz="4" w:space="0" w:color="858585" w:themeColor="text1" w:themeTint="80"/>
        </w:tcBorders>
      </w:tcPr>
    </w:tblStylePr>
    <w:tblStylePr w:type="firstCol">
      <w:rPr>
        <w:b/>
        <w:bCs/>
      </w:rPr>
    </w:tblStylePr>
    <w:tblStylePr w:type="lastCol">
      <w:rPr>
        <w:b/>
        <w:bCs/>
      </w:rPr>
    </w:tblStylePr>
    <w:tblStylePr w:type="band1Vert">
      <w:tblPr/>
      <w:tcPr>
        <w:tcBorders>
          <w:left w:val="single" w:sz="4" w:space="0" w:color="858585" w:themeColor="text1" w:themeTint="80"/>
          <w:right w:val="single" w:sz="4" w:space="0" w:color="858585" w:themeColor="text1" w:themeTint="80"/>
        </w:tcBorders>
      </w:tcPr>
    </w:tblStylePr>
    <w:tblStylePr w:type="band2Vert">
      <w:tblPr/>
      <w:tcPr>
        <w:tcBorders>
          <w:left w:val="single" w:sz="4" w:space="0" w:color="858585" w:themeColor="text1" w:themeTint="80"/>
          <w:right w:val="single" w:sz="4" w:space="0" w:color="858585" w:themeColor="text1" w:themeTint="80"/>
        </w:tcBorders>
      </w:tcPr>
    </w:tblStylePr>
    <w:tblStylePr w:type="band1Horz">
      <w:tblPr/>
      <w:tcPr>
        <w:tcBorders>
          <w:top w:val="single" w:sz="4" w:space="0" w:color="858585" w:themeColor="text1" w:themeTint="80"/>
          <w:bottom w:val="single" w:sz="4" w:space="0" w:color="858585" w:themeColor="text1" w:themeTint="80"/>
        </w:tcBorders>
      </w:tcPr>
    </w:tblStylePr>
  </w:style>
  <w:style w:type="paragraph" w:customStyle="1" w:styleId="ContactInfo">
    <w:name w:val="Contact Info"/>
    <w:basedOn w:val="Heading6"/>
    <w:uiPriority w:val="1"/>
    <w:qFormat/>
    <w:rsid w:val="00EA0D1D"/>
    <w:pPr>
      <w:spacing w:before="100" w:after="240"/>
    </w:pPr>
    <w:rPr>
      <w:b w:val="0"/>
      <w:caps w:val="0"/>
      <w:color w:val="296D9D" w:themeColor="accent1" w:themeShade="BF"/>
    </w:rPr>
  </w:style>
  <w:style w:type="paragraph" w:styleId="Quote">
    <w:name w:val="Quote"/>
    <w:basedOn w:val="Normal"/>
    <w:next w:val="Normal"/>
    <w:link w:val="QuoteChar"/>
    <w:uiPriority w:val="29"/>
    <w:unhideWhenUsed/>
    <w:qFormat/>
    <w:rsid w:val="00EA0D1D"/>
    <w:pPr>
      <w:contextualSpacing/>
    </w:pPr>
    <w:rPr>
      <w:b/>
      <w:iCs/>
      <w:color w:val="296D9D" w:themeColor="accent1" w:themeShade="BF"/>
      <w:sz w:val="48"/>
    </w:rPr>
  </w:style>
  <w:style w:type="character" w:customStyle="1" w:styleId="QuoteChar">
    <w:name w:val="Quote Char"/>
    <w:basedOn w:val="DefaultParagraphFont"/>
    <w:link w:val="Quote"/>
    <w:uiPriority w:val="29"/>
    <w:rsid w:val="00EA0D1D"/>
    <w:rPr>
      <w:b/>
      <w:iCs/>
      <w:color w:val="296D9D" w:themeColor="accent1" w:themeShade="BF"/>
      <w:sz w:val="48"/>
    </w:rPr>
  </w:style>
  <w:style w:type="character" w:styleId="IntenseEmphasis">
    <w:name w:val="Intense Emphasis"/>
    <w:basedOn w:val="DefaultParagraphFont"/>
    <w:uiPriority w:val="21"/>
    <w:semiHidden/>
    <w:unhideWhenUsed/>
    <w:qFormat/>
    <w:rsid w:val="00EA0D1D"/>
    <w:rPr>
      <w:i/>
      <w:iCs/>
      <w:color w:val="296D9D" w:themeColor="accent1" w:themeShade="BF"/>
    </w:rPr>
  </w:style>
  <w:style w:type="paragraph" w:styleId="IntenseQuote">
    <w:name w:val="Intense Quote"/>
    <w:basedOn w:val="Normal"/>
    <w:next w:val="Normal"/>
    <w:link w:val="IntenseQuoteChar"/>
    <w:uiPriority w:val="30"/>
    <w:semiHidden/>
    <w:unhideWhenUsed/>
    <w:qFormat/>
    <w:rsid w:val="00EA0D1D"/>
    <w:pPr>
      <w:pBdr>
        <w:top w:val="single" w:sz="4" w:space="10" w:color="296D9D" w:themeColor="accent1" w:themeShade="BF"/>
        <w:bottom w:val="single" w:sz="4" w:space="10" w:color="296D9D" w:themeColor="accent1" w:themeShade="BF"/>
      </w:pBdr>
      <w:spacing w:before="360" w:after="360"/>
      <w:ind w:left="864" w:right="864"/>
      <w:jc w:val="center"/>
    </w:pPr>
    <w:rPr>
      <w:i/>
      <w:iCs/>
      <w:color w:val="296D9D" w:themeColor="accent1" w:themeShade="BF"/>
    </w:rPr>
  </w:style>
  <w:style w:type="character" w:customStyle="1" w:styleId="IntenseQuoteChar">
    <w:name w:val="Intense Quote Char"/>
    <w:basedOn w:val="DefaultParagraphFont"/>
    <w:link w:val="IntenseQuote"/>
    <w:uiPriority w:val="30"/>
    <w:semiHidden/>
    <w:rsid w:val="00EA0D1D"/>
    <w:rPr>
      <w:i/>
      <w:iCs/>
      <w:color w:val="296D9D" w:themeColor="accent1" w:themeShade="BF"/>
    </w:rPr>
  </w:style>
  <w:style w:type="paragraph" w:styleId="BlockText">
    <w:name w:val="Block Text"/>
    <w:basedOn w:val="Normal"/>
    <w:uiPriority w:val="99"/>
    <w:semiHidden/>
    <w:unhideWhenUsed/>
    <w:rsid w:val="00EA0D1D"/>
    <w:pPr>
      <w:pBdr>
        <w:top w:val="single" w:sz="2" w:space="10" w:color="296D9D" w:themeColor="accent1" w:themeShade="BF"/>
        <w:left w:val="single" w:sz="2" w:space="10" w:color="296D9D" w:themeColor="accent1" w:themeShade="BF"/>
        <w:bottom w:val="single" w:sz="2" w:space="10" w:color="296D9D" w:themeColor="accent1" w:themeShade="BF"/>
        <w:right w:val="single" w:sz="2" w:space="10" w:color="296D9D" w:themeColor="accent1" w:themeShade="BF"/>
      </w:pBdr>
      <w:ind w:left="1152" w:right="1152"/>
    </w:pPr>
    <w:rPr>
      <w:i/>
      <w:iCs/>
      <w:color w:val="296D9D" w:themeColor="accent1" w:themeShade="BF"/>
    </w:rPr>
  </w:style>
  <w:style w:type="character" w:styleId="FollowedHyperlink">
    <w:name w:val="FollowedHyperlink"/>
    <w:basedOn w:val="DefaultParagraphFont"/>
    <w:uiPriority w:val="99"/>
    <w:semiHidden/>
    <w:unhideWhenUsed/>
    <w:rsid w:val="00EA0D1D"/>
    <w:rPr>
      <w:color w:val="7030A0"/>
      <w:u w:val="single"/>
    </w:rPr>
  </w:style>
  <w:style w:type="character" w:styleId="Hyperlink">
    <w:name w:val="Hyperlink"/>
    <w:basedOn w:val="DefaultParagraphFont"/>
    <w:uiPriority w:val="99"/>
    <w:semiHidden/>
    <w:unhideWhenUsed/>
    <w:rsid w:val="00EA0D1D"/>
    <w:rPr>
      <w:color w:val="586EC8" w:themeColor="accent3" w:themeTint="99"/>
      <w:u w:val="single"/>
    </w:rPr>
  </w:style>
  <w:style w:type="character" w:customStyle="1" w:styleId="UnresolvedMention">
    <w:name w:val="Unresolved Mention"/>
    <w:basedOn w:val="DefaultParagraphFont"/>
    <w:uiPriority w:val="99"/>
    <w:semiHidden/>
    <w:unhideWhenUsed/>
    <w:rsid w:val="00EA0D1D"/>
    <w:rPr>
      <w:color w:val="605E5C"/>
      <w:shd w:val="clear" w:color="auto" w:fill="E1DFDD"/>
    </w:rPr>
  </w:style>
  <w:style w:type="paragraph" w:customStyle="1" w:styleId="TextBoxDescription">
    <w:name w:val="Text Box Description"/>
    <w:basedOn w:val="Normal"/>
    <w:uiPriority w:val="11"/>
    <w:qFormat/>
    <w:rsid w:val="003F2188"/>
    <w:pPr>
      <w:spacing w:before="100"/>
    </w:pPr>
    <w:rPr>
      <w:color w:val="FFFFFF" w:themeColor="background1"/>
    </w:rPr>
  </w:style>
  <w:style w:type="paragraph" w:styleId="ListParagraph">
    <w:name w:val="List Paragraph"/>
    <w:basedOn w:val="Normal"/>
    <w:uiPriority w:val="34"/>
    <w:qFormat/>
    <w:rsid w:val="00821A6E"/>
    <w:pPr>
      <w:spacing w:line="256" w:lineRule="auto"/>
      <w:ind w:left="720"/>
      <w:contextualSpacing/>
    </w:pPr>
    <w:rPr>
      <w:rFonts w:eastAsiaTheme="minorHAnsi"/>
      <w:color w:val="auto"/>
      <w:sz w:val="22"/>
      <w:szCs w:val="22"/>
      <w:lang w:val="en-ZA" w:eastAsia="en-US"/>
    </w:rPr>
  </w:style>
  <w:style w:type="paragraph" w:customStyle="1" w:styleId="Default">
    <w:name w:val="Default"/>
    <w:rsid w:val="00821A6E"/>
    <w:pPr>
      <w:autoSpaceDE w:val="0"/>
      <w:autoSpaceDN w:val="0"/>
      <w:adjustRightInd w:val="0"/>
      <w:spacing w:after="0" w:line="240" w:lineRule="auto"/>
    </w:pPr>
    <w:rPr>
      <w:rFonts w:ascii="Verdana" w:eastAsiaTheme="minorHAnsi" w:hAnsi="Verdana" w:cs="Verdana"/>
      <w:color w:val="000000"/>
      <w:lang w:val="en-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987361">
      <w:bodyDiv w:val="1"/>
      <w:marLeft w:val="0"/>
      <w:marRight w:val="0"/>
      <w:marTop w:val="0"/>
      <w:marBottom w:val="0"/>
      <w:divBdr>
        <w:top w:val="none" w:sz="0" w:space="0" w:color="auto"/>
        <w:left w:val="none" w:sz="0" w:space="0" w:color="auto"/>
        <w:bottom w:val="none" w:sz="0" w:space="0" w:color="auto"/>
        <w:right w:val="none" w:sz="0" w:space="0" w:color="auto"/>
      </w:divBdr>
    </w:div>
    <w:div w:id="926617489">
      <w:bodyDiv w:val="1"/>
      <w:marLeft w:val="0"/>
      <w:marRight w:val="0"/>
      <w:marTop w:val="0"/>
      <w:marBottom w:val="0"/>
      <w:divBdr>
        <w:top w:val="none" w:sz="0" w:space="0" w:color="auto"/>
        <w:left w:val="none" w:sz="0" w:space="0" w:color="auto"/>
        <w:bottom w:val="none" w:sz="0" w:space="0" w:color="auto"/>
        <w:right w:val="none" w:sz="0" w:space="0" w:color="auto"/>
      </w:divBdr>
    </w:div>
    <w:div w:id="1486166895">
      <w:bodyDiv w:val="1"/>
      <w:marLeft w:val="0"/>
      <w:marRight w:val="0"/>
      <w:marTop w:val="0"/>
      <w:marBottom w:val="0"/>
      <w:divBdr>
        <w:top w:val="none" w:sz="0" w:space="0" w:color="auto"/>
        <w:left w:val="none" w:sz="0" w:space="0" w:color="auto"/>
        <w:bottom w:val="none" w:sz="0" w:space="0" w:color="auto"/>
        <w:right w:val="none" w:sz="0" w:space="0" w:color="auto"/>
      </w:divBdr>
    </w:div>
    <w:div w:id="21258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ehorse.com/1102735/conditioning-young-equine-athletes/?utm_medium=Health+enews&amp;utm_source=Newsletter" TargetMode="External"/><Relationship Id="rId18" Type="http://schemas.openxmlformats.org/officeDocument/2006/relationships/hyperlink" Target="https://www.mdpi.com/2076-2615/11/2/46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nterest.com/pin/create/button/?url=https://thehorse.com/1102735/conditioning-young-equine-athletes/&amp;description=Conditioning%20Young%20Equine%20Athletes&amp;media=https://thehorse.com/wp-content/uploads/2021/08/YoungRacehorsesinTraining-AE-150x150.jpg" TargetMode="External"/><Relationship Id="rId17" Type="http://schemas.openxmlformats.org/officeDocument/2006/relationships/hyperlink" Target="https://thehorse.com/180773/special-report-what-we-know-about-bisphosphonates-for-hors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horse.com/155468/nsaids-helpful-harmful-hors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itter.com/intent/tweet?text=Conditioning%20Young%20Equine%20Athletes%20https://thehorse.com/1102735/conditioning-young-equine-athlet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ehorse.com/180947/young-horse-growth-and-development/" TargetMode="External"/><Relationship Id="rId23" Type="http://schemas.openxmlformats.org/officeDocument/2006/relationships/footer" Target="footer2.xml"/><Relationship Id="rId10" Type="http://schemas.openxmlformats.org/officeDocument/2006/relationships/hyperlink" Target="http://www.facebook.com/sharer.php?u=https://thehorse.com/1102735/conditioning-young-equine-athletes/&amp;t=Conditioning%20Young%20Equine%20Athletes"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hehorse.com/topics/horse-care/anatomy-physiology/cardiovascular-system/"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Newsletter%20with%20headings.dotx" TargetMode="External"/></Relationships>
</file>

<file path=word/theme/theme1.xml><?xml version="1.0" encoding="utf-8"?>
<a:theme xmlns:a="http://schemas.openxmlformats.org/drawingml/2006/main" name="Office Theme">
  <a:themeElements>
    <a:clrScheme name="Custom 6">
      <a:dk1>
        <a:srgbClr val="0D0D0D"/>
      </a:dk1>
      <a:lt1>
        <a:sysClr val="window" lastClr="FFFFFF"/>
      </a:lt1>
      <a:dk2>
        <a:srgbClr val="23316B"/>
      </a:dk2>
      <a:lt2>
        <a:srgbClr val="F4E1C8"/>
      </a:lt2>
      <a:accent1>
        <a:srgbClr val="3E92CC"/>
      </a:accent1>
      <a:accent2>
        <a:srgbClr val="6DAEDA"/>
      </a:accent2>
      <a:accent3>
        <a:srgbClr val="23316B"/>
      </a:accent3>
      <a:accent4>
        <a:srgbClr val="3E92CC"/>
      </a:accent4>
      <a:accent5>
        <a:srgbClr val="6DAEDA"/>
      </a:accent5>
      <a:accent6>
        <a:srgbClr val="9CC9E5"/>
      </a:accent6>
      <a:hlink>
        <a:srgbClr val="6DAEDA"/>
      </a:hlink>
      <a:folHlink>
        <a:srgbClr val="6DAEDA"/>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Newsletter with headings</Template>
  <TotalTime>1</TotalTime>
  <Pages>8</Pages>
  <Words>2457</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POLOCROSSE ASSOCIATION OF SOUTH AFRICA</Company>
  <LinksUpToDate>false</LinksUpToDate>
  <CharactersWithSpaces>16430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karencocker69@gmail.com</cp:lastModifiedBy>
  <cp:revision>2</cp:revision>
  <cp:lastPrinted>2022-01-21T07:24:00Z</cp:lastPrinted>
  <dcterms:created xsi:type="dcterms:W3CDTF">2022-04-05T10:39:00Z</dcterms:created>
  <dcterms:modified xsi:type="dcterms:W3CDTF">2022-04-05T10:39:00Z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2018-06-18T11:20:15.6981812Z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